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83" w:rsidRPr="00AC2445" w:rsidRDefault="004D388B" w:rsidP="00AF6897">
      <w:pPr>
        <w:pStyle w:val="Titre4"/>
        <w:shd w:val="clear" w:color="auto" w:fill="4F81BD"/>
        <w:jc w:val="center"/>
        <w:rPr>
          <w:rFonts w:ascii="Calibri" w:hAnsi="Calibri" w:cs="Tahoma"/>
          <w:b w:val="0"/>
          <w:bCs w:val="0"/>
          <w:smallCaps w:val="0"/>
          <w:color w:val="FFFFFF"/>
        </w:rPr>
      </w:pPr>
      <w:bookmarkStart w:id="0" w:name="_GoBack"/>
      <w:bookmarkEnd w:id="0"/>
      <w:r w:rsidRPr="00AC2445">
        <w:rPr>
          <w:rFonts w:ascii="Calibri" w:hAnsi="Calibri" w:cs="Tahoma"/>
          <w:b w:val="0"/>
          <w:bCs w:val="0"/>
          <w:smallCaps w:val="0"/>
          <w:color w:val="FFFFFF"/>
        </w:rPr>
        <w:t>Les dossiers sont à envoyer</w:t>
      </w:r>
      <w:r w:rsidR="007926B7">
        <w:rPr>
          <w:rFonts w:ascii="Calibri" w:hAnsi="Calibri" w:cs="Tahoma"/>
          <w:b w:val="0"/>
          <w:bCs w:val="0"/>
          <w:smallCaps w:val="0"/>
          <w:color w:val="FFFFFF"/>
        </w:rPr>
        <w:t xml:space="preserve"> </w:t>
      </w:r>
      <w:r w:rsidRPr="00AC2445">
        <w:rPr>
          <w:rFonts w:ascii="Calibri" w:hAnsi="Calibri" w:cs="Tahoma"/>
          <w:bCs w:val="0"/>
          <w:smallCaps w:val="0"/>
          <w:color w:val="FFFFFF"/>
        </w:rPr>
        <w:t>avant le</w:t>
      </w:r>
      <w:r w:rsidR="009239BD">
        <w:rPr>
          <w:rFonts w:ascii="Calibri" w:hAnsi="Calibri" w:cs="Tahoma"/>
          <w:bCs w:val="0"/>
          <w:smallCaps w:val="0"/>
          <w:color w:val="FFFFFF"/>
        </w:rPr>
        <w:t xml:space="preserve"> </w:t>
      </w:r>
      <w:r w:rsidR="00DC1099">
        <w:rPr>
          <w:rFonts w:ascii="Calibri" w:hAnsi="Calibri" w:cs="Tahoma"/>
          <w:bCs w:val="0"/>
          <w:smallCaps w:val="0"/>
          <w:color w:val="FFFFFF"/>
          <w:u w:val="single"/>
        </w:rPr>
        <w:t>27</w:t>
      </w:r>
      <w:r w:rsidR="009239BD" w:rsidRPr="00561DDE">
        <w:rPr>
          <w:rFonts w:ascii="Calibri" w:hAnsi="Calibri" w:cs="Tahoma"/>
          <w:bCs w:val="0"/>
          <w:smallCaps w:val="0"/>
          <w:color w:val="FFFFFF"/>
          <w:u w:val="single"/>
        </w:rPr>
        <w:t xml:space="preserve"> septembre 201</w:t>
      </w:r>
      <w:r w:rsidR="00DC1099">
        <w:rPr>
          <w:rFonts w:ascii="Calibri" w:hAnsi="Calibri" w:cs="Tahoma"/>
          <w:bCs w:val="0"/>
          <w:smallCaps w:val="0"/>
          <w:color w:val="FFFFFF"/>
          <w:u w:val="single"/>
        </w:rPr>
        <w:t>9</w:t>
      </w:r>
      <w:r w:rsidR="00D80AE0" w:rsidRPr="00AC2445">
        <w:rPr>
          <w:rFonts w:ascii="Calibri" w:hAnsi="Calibri" w:cs="Tahoma"/>
          <w:bCs w:val="0"/>
          <w:smallCaps w:val="0"/>
          <w:color w:val="FFFFFF"/>
        </w:rPr>
        <w:t xml:space="preserve"> </w:t>
      </w:r>
      <w:r w:rsidR="00D80AE0" w:rsidRPr="00AC2445">
        <w:rPr>
          <w:rFonts w:ascii="Calibri" w:hAnsi="Calibri" w:cs="Tahoma"/>
          <w:b w:val="0"/>
          <w:bCs w:val="0"/>
          <w:smallCaps w:val="0"/>
          <w:color w:val="FFFFFF"/>
        </w:rPr>
        <w:t>à</w:t>
      </w:r>
      <w:r w:rsidRPr="00AC2445">
        <w:rPr>
          <w:rFonts w:ascii="Calibri" w:hAnsi="Calibri" w:cs="Tahoma"/>
          <w:b w:val="0"/>
          <w:bCs w:val="0"/>
          <w:smallCaps w:val="0"/>
          <w:color w:val="FFFFFF"/>
        </w:rPr>
        <w:t xml:space="preserve"> : </w:t>
      </w:r>
      <w:hyperlink r:id="rId8" w:history="1">
        <w:r w:rsidR="00DC1099" w:rsidRPr="00965152">
          <w:rPr>
            <w:rStyle w:val="Lienhypertexte"/>
            <w:rFonts w:ascii="Calibri" w:hAnsi="Calibri"/>
            <w:smallCaps w:val="0"/>
          </w:rPr>
          <w:t>helene.sieffert@infopro-digital.com</w:t>
        </w:r>
      </w:hyperlink>
      <w:r w:rsidR="00207EA4">
        <w:rPr>
          <w:rFonts w:ascii="Calibri" w:hAnsi="Calibri"/>
          <w:smallCaps w:val="0"/>
          <w:color w:val="FF0000"/>
          <w:u w:val="single"/>
        </w:rPr>
        <w:t xml:space="preserve"> </w:t>
      </w:r>
    </w:p>
    <w:p w:rsidR="00B945B0" w:rsidRPr="00AC2445" w:rsidRDefault="00B945B0" w:rsidP="00AF6897">
      <w:pPr>
        <w:rPr>
          <w:rFonts w:ascii="Calibri" w:hAnsi="Calibri"/>
          <w:sz w:val="20"/>
          <w:szCs w:val="20"/>
        </w:rPr>
      </w:pPr>
    </w:p>
    <w:p w:rsidR="0080759A" w:rsidRPr="00AC2445" w:rsidRDefault="00F5799B" w:rsidP="00AF6897">
      <w:pPr>
        <w:autoSpaceDE w:val="0"/>
        <w:autoSpaceDN w:val="0"/>
        <w:adjustRightInd w:val="0"/>
        <w:jc w:val="both"/>
        <w:rPr>
          <w:rFonts w:ascii="Calibri" w:hAnsi="Calibri" w:cs="Tahoma"/>
          <w:i/>
          <w:sz w:val="20"/>
          <w:szCs w:val="20"/>
        </w:rPr>
      </w:pPr>
      <w:r w:rsidRPr="00AC2445">
        <w:rPr>
          <w:rFonts w:ascii="Calibri" w:hAnsi="Calibri" w:cs="Tahoma"/>
          <w:i/>
          <w:color w:val="000000"/>
          <w:sz w:val="20"/>
          <w:szCs w:val="20"/>
        </w:rPr>
        <w:t xml:space="preserve">Peuvent se présenter </w:t>
      </w:r>
      <w:r w:rsidR="003E700D" w:rsidRPr="00AC2445">
        <w:rPr>
          <w:rFonts w:ascii="Calibri" w:hAnsi="Calibri" w:cs="Tahoma"/>
          <w:i/>
          <w:color w:val="000000"/>
          <w:sz w:val="20"/>
          <w:szCs w:val="20"/>
        </w:rPr>
        <w:t>toute collectivité locale, administration d’Etat</w:t>
      </w:r>
      <w:r w:rsidR="0008674C">
        <w:rPr>
          <w:rFonts w:ascii="Calibri" w:hAnsi="Calibri" w:cs="Tahoma"/>
          <w:i/>
          <w:color w:val="000000"/>
          <w:sz w:val="20"/>
          <w:szCs w:val="20"/>
        </w:rPr>
        <w:t xml:space="preserve"> (services centraux ou déconcentrés), </w:t>
      </w:r>
      <w:r w:rsidR="006001DB">
        <w:rPr>
          <w:rFonts w:ascii="Calibri" w:hAnsi="Calibri" w:cs="Tahoma"/>
          <w:i/>
          <w:color w:val="000000"/>
          <w:sz w:val="20"/>
          <w:szCs w:val="20"/>
        </w:rPr>
        <w:t xml:space="preserve">établissement public, </w:t>
      </w:r>
      <w:r w:rsidR="0008674C">
        <w:rPr>
          <w:rFonts w:ascii="Calibri" w:hAnsi="Calibri" w:cs="Tahoma"/>
          <w:i/>
          <w:color w:val="000000"/>
          <w:sz w:val="20"/>
          <w:szCs w:val="20"/>
        </w:rPr>
        <w:t>collectif citoyen, association.</w:t>
      </w:r>
    </w:p>
    <w:p w:rsidR="002C466E" w:rsidRDefault="002C466E" w:rsidP="002C466E">
      <w:pPr>
        <w:autoSpaceDE w:val="0"/>
        <w:autoSpaceDN w:val="0"/>
        <w:adjustRightInd w:val="0"/>
        <w:jc w:val="both"/>
        <w:rPr>
          <w:rFonts w:ascii="Calibri" w:hAnsi="Calibri" w:cs="Tahoma"/>
          <w:i/>
          <w:sz w:val="20"/>
          <w:szCs w:val="20"/>
        </w:rPr>
      </w:pPr>
    </w:p>
    <w:p w:rsidR="002C466E" w:rsidRPr="00153ADB" w:rsidRDefault="002C466E" w:rsidP="002C466E">
      <w:pPr>
        <w:autoSpaceDE w:val="0"/>
        <w:autoSpaceDN w:val="0"/>
        <w:adjustRightInd w:val="0"/>
        <w:jc w:val="both"/>
        <w:rPr>
          <w:rFonts w:ascii="Calibri" w:hAnsi="Calibri" w:cs="Tahoma"/>
          <w:color w:val="000000"/>
          <w:sz w:val="20"/>
          <w:szCs w:val="20"/>
          <w:u w:val="single"/>
        </w:rPr>
      </w:pPr>
      <w:r w:rsidRPr="00AC2445">
        <w:rPr>
          <w:rFonts w:ascii="Calibri" w:hAnsi="Calibri" w:cs="Tahoma"/>
          <w:i/>
          <w:sz w:val="20"/>
          <w:szCs w:val="20"/>
        </w:rPr>
        <w:t xml:space="preserve">La Gazette des communes </w:t>
      </w:r>
      <w:r w:rsidRPr="00AC2445">
        <w:rPr>
          <w:rFonts w:ascii="Calibri" w:hAnsi="Calibri" w:cs="Tahoma"/>
          <w:sz w:val="20"/>
          <w:szCs w:val="20"/>
        </w:rPr>
        <w:t xml:space="preserve">et </w:t>
      </w:r>
      <w:r w:rsidRPr="003C0D7A">
        <w:rPr>
          <w:rFonts w:ascii="Calibri" w:hAnsi="Calibri" w:cs="Tahoma"/>
          <w:sz w:val="20"/>
          <w:szCs w:val="20"/>
        </w:rPr>
        <w:t>OpenData France</w:t>
      </w:r>
      <w:r w:rsidRPr="00AC2445">
        <w:rPr>
          <w:rFonts w:ascii="Calibri" w:hAnsi="Calibri" w:cs="Tahoma"/>
          <w:sz w:val="20"/>
          <w:szCs w:val="20"/>
        </w:rPr>
        <w:t xml:space="preserve"> </w:t>
      </w:r>
      <w:r w:rsidR="00A67B9A">
        <w:rPr>
          <w:rFonts w:ascii="Calibri" w:hAnsi="Calibri" w:cs="Tahoma"/>
          <w:sz w:val="20"/>
          <w:szCs w:val="20"/>
        </w:rPr>
        <w:t>co-organisent</w:t>
      </w:r>
      <w:r w:rsidRPr="00AC2445">
        <w:rPr>
          <w:rFonts w:ascii="Calibri" w:hAnsi="Calibri" w:cs="Tahoma"/>
          <w:sz w:val="20"/>
          <w:szCs w:val="20"/>
        </w:rPr>
        <w:t xml:space="preserve"> en </w:t>
      </w:r>
      <w:r w:rsidR="006D7955">
        <w:rPr>
          <w:rFonts w:ascii="Calibri" w:hAnsi="Calibri" w:cs="Tahoma"/>
          <w:sz w:val="20"/>
          <w:szCs w:val="20"/>
        </w:rPr>
        <w:t>novembre 201</w:t>
      </w:r>
      <w:r w:rsidR="00DC1099">
        <w:rPr>
          <w:rFonts w:ascii="Calibri" w:hAnsi="Calibri" w:cs="Tahoma"/>
          <w:sz w:val="20"/>
          <w:szCs w:val="20"/>
        </w:rPr>
        <w:t>9</w:t>
      </w:r>
      <w:r w:rsidRPr="00AC2445">
        <w:rPr>
          <w:rFonts w:ascii="Calibri" w:hAnsi="Calibri" w:cs="Tahoma"/>
          <w:sz w:val="20"/>
          <w:szCs w:val="20"/>
        </w:rPr>
        <w:t xml:space="preserve"> </w:t>
      </w:r>
      <w:r w:rsidR="006D7955">
        <w:rPr>
          <w:rFonts w:ascii="Calibri" w:hAnsi="Calibri" w:cs="Tahoma"/>
          <w:sz w:val="20"/>
          <w:szCs w:val="20"/>
        </w:rPr>
        <w:t xml:space="preserve">la </w:t>
      </w:r>
      <w:r w:rsidR="00DC1099">
        <w:rPr>
          <w:rFonts w:ascii="Calibri" w:hAnsi="Calibri" w:cs="Tahoma"/>
          <w:b/>
          <w:sz w:val="20"/>
          <w:szCs w:val="20"/>
        </w:rPr>
        <w:t>4</w:t>
      </w:r>
      <w:r w:rsidR="006D7955" w:rsidRPr="002B0FF3">
        <w:rPr>
          <w:rFonts w:ascii="Calibri" w:hAnsi="Calibri" w:cs="Tahoma"/>
          <w:b/>
          <w:sz w:val="20"/>
          <w:szCs w:val="20"/>
          <w:vertAlign w:val="superscript"/>
        </w:rPr>
        <w:t>ème</w:t>
      </w:r>
      <w:r w:rsidR="006D7955" w:rsidRPr="002B0FF3">
        <w:rPr>
          <w:rFonts w:ascii="Calibri" w:hAnsi="Calibri" w:cs="Tahoma"/>
          <w:b/>
          <w:sz w:val="20"/>
          <w:szCs w:val="20"/>
        </w:rPr>
        <w:t xml:space="preserve"> édition des</w:t>
      </w:r>
      <w:r w:rsidRPr="002B0FF3">
        <w:rPr>
          <w:rFonts w:ascii="Calibri" w:hAnsi="Calibri" w:cs="Tahoma"/>
          <w:b/>
          <w:sz w:val="20"/>
          <w:szCs w:val="20"/>
        </w:rPr>
        <w:t xml:space="preserve"> Trophées open data pour les territoires</w:t>
      </w:r>
      <w:r>
        <w:rPr>
          <w:rFonts w:ascii="Calibri" w:hAnsi="Calibri" w:cs="Tahoma"/>
          <w:sz w:val="20"/>
          <w:szCs w:val="20"/>
        </w:rPr>
        <w:t xml:space="preserve">. Ces trophées récompensent les </w:t>
      </w:r>
      <w:r w:rsidRPr="00AC2445">
        <w:rPr>
          <w:rFonts w:ascii="Calibri" w:hAnsi="Calibri" w:cs="Tahoma"/>
          <w:color w:val="000000"/>
          <w:sz w:val="20"/>
          <w:szCs w:val="20"/>
        </w:rPr>
        <w:t xml:space="preserve">collectivités locales, administrations d’Etat, </w:t>
      </w:r>
      <w:r>
        <w:rPr>
          <w:rFonts w:ascii="Calibri" w:hAnsi="Calibri" w:cs="Tahoma"/>
          <w:color w:val="000000"/>
          <w:sz w:val="20"/>
          <w:szCs w:val="20"/>
        </w:rPr>
        <w:t xml:space="preserve">établissements publics, </w:t>
      </w:r>
      <w:r w:rsidRPr="00AC2445">
        <w:rPr>
          <w:rFonts w:ascii="Calibri" w:hAnsi="Calibri" w:cs="Tahoma"/>
          <w:color w:val="000000"/>
          <w:sz w:val="20"/>
          <w:szCs w:val="20"/>
        </w:rPr>
        <w:t>collectifs citoyens, associations</w:t>
      </w:r>
      <w:r>
        <w:rPr>
          <w:rFonts w:ascii="Calibri" w:hAnsi="Calibri" w:cs="Tahoma"/>
          <w:color w:val="000000"/>
          <w:sz w:val="20"/>
          <w:szCs w:val="20"/>
        </w:rPr>
        <w:t xml:space="preserve"> </w:t>
      </w:r>
      <w:r>
        <w:rPr>
          <w:rFonts w:ascii="Calibri" w:hAnsi="Calibri" w:cs="Tahoma"/>
          <w:sz w:val="20"/>
          <w:szCs w:val="20"/>
        </w:rPr>
        <w:t>ayant entrepris des initiatives de valorisation des données publiques : création de portails</w:t>
      </w:r>
      <w:r w:rsidR="00E61C5D">
        <w:rPr>
          <w:rFonts w:ascii="Calibri" w:hAnsi="Calibri" w:cs="Tahoma"/>
          <w:sz w:val="20"/>
          <w:szCs w:val="20"/>
        </w:rPr>
        <w:t xml:space="preserve"> de qualité</w:t>
      </w:r>
      <w:r>
        <w:rPr>
          <w:rFonts w:ascii="Calibri" w:hAnsi="Calibri" w:cs="Tahoma"/>
          <w:sz w:val="20"/>
          <w:szCs w:val="20"/>
        </w:rPr>
        <w:t>, standardisation</w:t>
      </w:r>
      <w:r w:rsidR="00E61C5D">
        <w:rPr>
          <w:rFonts w:ascii="Calibri" w:hAnsi="Calibri" w:cs="Tahoma"/>
          <w:sz w:val="20"/>
          <w:szCs w:val="20"/>
        </w:rPr>
        <w:t xml:space="preserve"> et qualité des données publiées</w:t>
      </w:r>
      <w:r>
        <w:rPr>
          <w:rFonts w:ascii="Calibri" w:hAnsi="Calibri" w:cs="Tahoma"/>
          <w:sz w:val="20"/>
          <w:szCs w:val="20"/>
        </w:rPr>
        <w:t xml:space="preserve">, volume de publication, enrichissement </w:t>
      </w:r>
      <w:r w:rsidR="00E61C5D">
        <w:rPr>
          <w:rFonts w:ascii="Calibri" w:hAnsi="Calibri" w:cs="Tahoma"/>
          <w:sz w:val="20"/>
          <w:szCs w:val="20"/>
        </w:rPr>
        <w:t>régulier des jeux</w:t>
      </w:r>
      <w:r>
        <w:rPr>
          <w:rFonts w:ascii="Calibri" w:hAnsi="Calibri" w:cs="Tahoma"/>
          <w:sz w:val="20"/>
          <w:szCs w:val="20"/>
        </w:rPr>
        <w:t xml:space="preserve">, animation des acteurs, formation, réutilisation des données, gouvernance… Ils distingueront les meilleures initiatives </w:t>
      </w:r>
      <w:r w:rsidR="00C073F0">
        <w:rPr>
          <w:rFonts w:ascii="Calibri" w:hAnsi="Calibri" w:cs="Tahoma"/>
          <w:sz w:val="20"/>
          <w:szCs w:val="20"/>
        </w:rPr>
        <w:t>de l’année</w:t>
      </w:r>
      <w:r>
        <w:rPr>
          <w:rFonts w:ascii="Calibri" w:hAnsi="Calibri" w:cs="Tahoma"/>
          <w:sz w:val="20"/>
          <w:szCs w:val="20"/>
        </w:rPr>
        <w:t xml:space="preserve">, mais aussi celles qui s’inscrivent dans une démarche durable d’ouverture des données publiques. </w:t>
      </w:r>
    </w:p>
    <w:p w:rsidR="00B10D94" w:rsidRPr="00AC2445" w:rsidRDefault="00B10D94" w:rsidP="00AF6897">
      <w:pPr>
        <w:rPr>
          <w:rFonts w:ascii="Calibri" w:hAnsi="Calibri"/>
          <w:i/>
          <w:sz w:val="20"/>
          <w:szCs w:val="20"/>
        </w:rPr>
      </w:pPr>
    </w:p>
    <w:p w:rsidR="00B10D94" w:rsidRPr="00AC2445" w:rsidRDefault="00A84AE4" w:rsidP="00AF6897">
      <w:pPr>
        <w:pStyle w:val="Titre4"/>
        <w:rPr>
          <w:rFonts w:ascii="Calibri" w:hAnsi="Calibri" w:cs="Tahoma"/>
          <w:sz w:val="20"/>
          <w:szCs w:val="20"/>
        </w:rPr>
      </w:pPr>
      <w:r w:rsidRPr="00AC2445">
        <w:rPr>
          <w:rFonts w:ascii="Calibri" w:hAnsi="Calibri" w:cs="Tahoma"/>
          <w:sz w:val="20"/>
          <w:szCs w:val="20"/>
        </w:rPr>
        <w:t xml:space="preserve">IDENTITÉ DE </w:t>
      </w:r>
      <w:r w:rsidR="0009047E" w:rsidRPr="00AC2445">
        <w:rPr>
          <w:rFonts w:ascii="Calibri" w:hAnsi="Calibri" w:cs="Tahoma"/>
          <w:sz w:val="20"/>
          <w:szCs w:val="20"/>
        </w:rPr>
        <w:t>L’ETABLISSEMENT</w:t>
      </w:r>
      <w:r w:rsidR="00A54F33" w:rsidRPr="00AC2445">
        <w:rPr>
          <w:rFonts w:ascii="Calibri" w:hAnsi="Calibri" w:cs="Tahoma"/>
          <w:sz w:val="20"/>
          <w:szCs w:val="20"/>
        </w:rPr>
        <w:t xml:space="preserve"> CANDIDAT</w:t>
      </w:r>
      <w:r w:rsidR="00B945B0" w:rsidRPr="00AC2445">
        <w:rPr>
          <w:rFonts w:ascii="Calibri" w:hAnsi="Calibri" w:cs="Tahoma"/>
          <w:sz w:val="20"/>
          <w:szCs w:val="20"/>
        </w:rPr>
        <w:t> :</w:t>
      </w:r>
    </w:p>
    <w:p w:rsidR="00A84AE4" w:rsidRPr="00AC2445" w:rsidRDefault="002C466E" w:rsidP="00AF6897">
      <w:pPr>
        <w:tabs>
          <w:tab w:val="right" w:leader="dot" w:pos="10773"/>
        </w:tabs>
        <w:rPr>
          <w:rFonts w:ascii="Calibri" w:hAnsi="Calibri" w:cs="Tahoma"/>
          <w:bCs/>
          <w:sz w:val="20"/>
          <w:szCs w:val="20"/>
        </w:rPr>
      </w:pPr>
      <w:r>
        <w:rPr>
          <w:rFonts w:ascii="Calibri" w:hAnsi="Calibri" w:cs="Tahoma"/>
          <w:bCs/>
          <w:sz w:val="20"/>
          <w:szCs w:val="20"/>
        </w:rPr>
        <w:t>NOM DE L’</w:t>
      </w:r>
      <w:r w:rsidR="00574CD0" w:rsidRPr="00AC2445">
        <w:rPr>
          <w:rFonts w:ascii="Calibri" w:hAnsi="Calibri" w:cs="Tahoma"/>
          <w:bCs/>
          <w:sz w:val="20"/>
          <w:szCs w:val="20"/>
        </w:rPr>
        <w:t>ETABLISSEMENT</w:t>
      </w:r>
      <w:r w:rsidR="00A84AE4" w:rsidRPr="00AC2445">
        <w:rPr>
          <w:rFonts w:ascii="Calibri" w:hAnsi="Calibri" w:cs="Tahoma"/>
          <w:bCs/>
          <w:sz w:val="20"/>
          <w:szCs w:val="20"/>
        </w:rPr>
        <w:t xml:space="preserve"> : </w:t>
      </w:r>
    </w:p>
    <w:p w:rsidR="00100393" w:rsidRPr="00AC2445" w:rsidRDefault="00C54400" w:rsidP="00AF6897">
      <w:pPr>
        <w:tabs>
          <w:tab w:val="right" w:leader="dot" w:pos="10773"/>
        </w:tabs>
        <w:rPr>
          <w:rFonts w:ascii="Calibri" w:hAnsi="Calibri" w:cs="Tahoma"/>
          <w:bCs/>
          <w:sz w:val="20"/>
          <w:szCs w:val="20"/>
        </w:rPr>
      </w:pPr>
      <w:r w:rsidRPr="00AC2445">
        <w:rPr>
          <w:rFonts w:ascii="Calibri" w:hAnsi="Calibri" w:cs="Tahoma"/>
          <w:bCs/>
          <w:sz w:val="20"/>
          <w:szCs w:val="20"/>
        </w:rPr>
        <w:t>TYPE</w:t>
      </w:r>
      <w:r w:rsidR="00122E39" w:rsidRPr="00AC2445">
        <w:rPr>
          <w:rFonts w:ascii="Calibri" w:hAnsi="Calibri" w:cs="Tahoma"/>
          <w:bCs/>
          <w:sz w:val="20"/>
          <w:szCs w:val="20"/>
        </w:rPr>
        <w:t xml:space="preserve"> D’</w:t>
      </w:r>
      <w:r w:rsidR="00574CD0" w:rsidRPr="00AC2445">
        <w:rPr>
          <w:rFonts w:ascii="Calibri" w:hAnsi="Calibri" w:cs="Tahoma"/>
          <w:bCs/>
          <w:sz w:val="20"/>
          <w:szCs w:val="20"/>
        </w:rPr>
        <w:t>ETABLISSEMENT</w:t>
      </w:r>
      <w:r w:rsidR="002C466E">
        <w:rPr>
          <w:rFonts w:ascii="Calibri" w:hAnsi="Calibri" w:cs="Tahoma"/>
          <w:bCs/>
          <w:sz w:val="20"/>
          <w:szCs w:val="20"/>
        </w:rPr>
        <w:t xml:space="preserve"> (merci de cocher la case correspondante)</w:t>
      </w:r>
      <w:r w:rsidR="00122E39" w:rsidRPr="00AC2445">
        <w:rPr>
          <w:rFonts w:ascii="Calibri" w:hAnsi="Calibri" w:cs="Tahoma"/>
          <w:bCs/>
          <w:sz w:val="20"/>
          <w:szCs w:val="20"/>
        </w:rPr>
        <w:t> :</w:t>
      </w:r>
    </w:p>
    <w:p w:rsidR="002C466E" w:rsidRDefault="00100393" w:rsidP="00AF6897">
      <w:pPr>
        <w:tabs>
          <w:tab w:val="right" w:leader="dot" w:pos="10773"/>
        </w:tabs>
        <w:rPr>
          <w:rFonts w:ascii="Calibri" w:hAnsi="Calibri" w:cs="Tahoma"/>
          <w:sz w:val="20"/>
          <w:szCs w:val="20"/>
        </w:rPr>
      </w:pPr>
      <w:r w:rsidRPr="00AC2445">
        <w:rPr>
          <w:rFonts w:ascii="Calibri" w:hAnsi="Calibri" w:cs="Tahoma"/>
          <w:bCs/>
          <w:sz w:val="20"/>
          <w:szCs w:val="20"/>
        </w:rPr>
        <w:sym w:font="Wingdings" w:char="F0A8"/>
      </w:r>
      <w:r w:rsidRPr="00AC2445">
        <w:rPr>
          <w:rFonts w:ascii="Calibri" w:hAnsi="Calibri" w:cs="Tahoma"/>
          <w:bCs/>
          <w:sz w:val="20"/>
          <w:szCs w:val="20"/>
        </w:rPr>
        <w:t xml:space="preserve"> </w:t>
      </w:r>
      <w:r w:rsidR="0009047E" w:rsidRPr="00AC2445">
        <w:rPr>
          <w:rFonts w:ascii="Calibri" w:hAnsi="Calibri" w:cs="Tahoma"/>
          <w:sz w:val="20"/>
          <w:szCs w:val="20"/>
        </w:rPr>
        <w:t xml:space="preserve">Collectivité locale </w:t>
      </w:r>
    </w:p>
    <w:p w:rsidR="002C466E" w:rsidRDefault="002C466E" w:rsidP="002C466E">
      <w:pPr>
        <w:tabs>
          <w:tab w:val="right" w:leader="dot" w:pos="10773"/>
        </w:tabs>
        <w:rPr>
          <w:rFonts w:ascii="Calibri" w:hAnsi="Calibri" w:cs="Tahoma"/>
          <w:bCs/>
          <w:sz w:val="20"/>
          <w:szCs w:val="20"/>
        </w:rPr>
      </w:pPr>
      <w:r w:rsidRPr="00AC2445">
        <w:rPr>
          <w:rFonts w:ascii="Calibri" w:hAnsi="Calibri" w:cs="Tahoma"/>
          <w:bCs/>
          <w:sz w:val="20"/>
          <w:szCs w:val="20"/>
        </w:rPr>
        <w:sym w:font="Wingdings" w:char="F0A8"/>
      </w:r>
      <w:r w:rsidRPr="00AC2445">
        <w:rPr>
          <w:rFonts w:ascii="Calibri" w:hAnsi="Calibri" w:cs="Tahoma"/>
          <w:bCs/>
          <w:sz w:val="20"/>
          <w:szCs w:val="20"/>
        </w:rPr>
        <w:t xml:space="preserve"> </w:t>
      </w:r>
      <w:r>
        <w:rPr>
          <w:rFonts w:ascii="Calibri" w:hAnsi="Calibri" w:cs="Tahoma"/>
          <w:sz w:val="20"/>
          <w:szCs w:val="20"/>
        </w:rPr>
        <w:t>Administration d’Etat</w:t>
      </w:r>
      <w:r w:rsidRPr="00AC2445">
        <w:rPr>
          <w:rFonts w:ascii="Calibri" w:hAnsi="Calibri" w:cs="Tahoma"/>
          <w:bCs/>
          <w:sz w:val="20"/>
          <w:szCs w:val="20"/>
        </w:rPr>
        <w:t xml:space="preserve">      </w:t>
      </w:r>
    </w:p>
    <w:p w:rsidR="002C466E" w:rsidRPr="002C466E" w:rsidRDefault="002C466E" w:rsidP="00AF6897">
      <w:pPr>
        <w:tabs>
          <w:tab w:val="right" w:leader="dot" w:pos="10773"/>
        </w:tabs>
        <w:rPr>
          <w:rFonts w:ascii="Calibri" w:hAnsi="Calibri" w:cs="Tahoma"/>
          <w:bCs/>
          <w:sz w:val="20"/>
          <w:szCs w:val="20"/>
        </w:rPr>
      </w:pPr>
      <w:r w:rsidRPr="00AC2445">
        <w:rPr>
          <w:rFonts w:ascii="Calibri" w:hAnsi="Calibri" w:cs="Tahoma"/>
          <w:bCs/>
          <w:sz w:val="20"/>
          <w:szCs w:val="20"/>
        </w:rPr>
        <w:sym w:font="Wingdings" w:char="F0A8"/>
      </w:r>
      <w:r w:rsidRPr="00AC2445">
        <w:rPr>
          <w:rFonts w:ascii="Calibri" w:hAnsi="Calibri" w:cs="Tahoma"/>
          <w:bCs/>
          <w:sz w:val="20"/>
          <w:szCs w:val="20"/>
        </w:rPr>
        <w:t xml:space="preserve"> </w:t>
      </w:r>
      <w:r>
        <w:rPr>
          <w:rFonts w:ascii="Calibri" w:hAnsi="Calibri" w:cs="Tahoma"/>
          <w:sz w:val="20"/>
          <w:szCs w:val="20"/>
        </w:rPr>
        <w:t>Etablissement public</w:t>
      </w:r>
      <w:r w:rsidRPr="00AC2445">
        <w:rPr>
          <w:rFonts w:ascii="Calibri" w:hAnsi="Calibri" w:cs="Tahoma"/>
          <w:bCs/>
          <w:sz w:val="20"/>
          <w:szCs w:val="20"/>
        </w:rPr>
        <w:t xml:space="preserve">      </w:t>
      </w:r>
    </w:p>
    <w:p w:rsidR="0009047E" w:rsidRPr="00AC2445" w:rsidRDefault="00100393" w:rsidP="00AF6897">
      <w:pPr>
        <w:tabs>
          <w:tab w:val="right" w:leader="dot" w:pos="10773"/>
        </w:tabs>
        <w:rPr>
          <w:rFonts w:ascii="Calibri" w:hAnsi="Calibri" w:cs="Tahoma"/>
          <w:bCs/>
          <w:sz w:val="20"/>
          <w:szCs w:val="20"/>
        </w:rPr>
      </w:pPr>
      <w:r w:rsidRPr="00AC2445">
        <w:rPr>
          <w:rFonts w:ascii="Calibri" w:hAnsi="Calibri" w:cs="Tahoma"/>
          <w:bCs/>
          <w:sz w:val="20"/>
          <w:szCs w:val="20"/>
        </w:rPr>
        <w:sym w:font="Wingdings" w:char="F0A8"/>
      </w:r>
      <w:r w:rsidRPr="00AC2445">
        <w:rPr>
          <w:rFonts w:ascii="Calibri" w:hAnsi="Calibri" w:cs="Tahoma"/>
          <w:bCs/>
          <w:sz w:val="20"/>
          <w:szCs w:val="20"/>
        </w:rPr>
        <w:t xml:space="preserve"> </w:t>
      </w:r>
      <w:r w:rsidR="0009047E" w:rsidRPr="00AC2445">
        <w:rPr>
          <w:rFonts w:ascii="Calibri" w:hAnsi="Calibri" w:cs="Tahoma"/>
          <w:bCs/>
          <w:sz w:val="20"/>
          <w:szCs w:val="20"/>
        </w:rPr>
        <w:t>Collectif citoyen / association</w:t>
      </w:r>
    </w:p>
    <w:p w:rsidR="00946A4D" w:rsidRPr="00AC2445" w:rsidRDefault="00A54F33" w:rsidP="00AF6897">
      <w:pPr>
        <w:tabs>
          <w:tab w:val="right" w:leader="dot" w:pos="10773"/>
        </w:tabs>
        <w:rPr>
          <w:rFonts w:ascii="Calibri" w:hAnsi="Calibri" w:cs="Tahoma"/>
          <w:bCs/>
          <w:smallCaps/>
          <w:sz w:val="20"/>
          <w:szCs w:val="20"/>
        </w:rPr>
      </w:pPr>
      <w:r w:rsidRPr="00AC2445">
        <w:rPr>
          <w:rFonts w:ascii="Calibri" w:hAnsi="Calibri" w:cs="Tahoma"/>
          <w:bCs/>
          <w:sz w:val="20"/>
          <w:szCs w:val="20"/>
        </w:rPr>
        <w:t xml:space="preserve">ADRESSE : </w:t>
      </w:r>
    </w:p>
    <w:p w:rsidR="00946A4D" w:rsidRPr="00AC2445" w:rsidRDefault="00A54F33" w:rsidP="00AF6897">
      <w:pPr>
        <w:tabs>
          <w:tab w:val="right" w:leader="dot" w:pos="10773"/>
        </w:tabs>
        <w:rPr>
          <w:rFonts w:ascii="Calibri" w:hAnsi="Calibri" w:cs="Tahoma"/>
          <w:bCs/>
          <w:smallCaps/>
          <w:sz w:val="20"/>
          <w:szCs w:val="20"/>
        </w:rPr>
      </w:pPr>
      <w:r w:rsidRPr="00AC2445">
        <w:rPr>
          <w:rFonts w:ascii="Calibri" w:hAnsi="Calibri" w:cs="Tahoma"/>
          <w:bCs/>
          <w:sz w:val="20"/>
          <w:szCs w:val="20"/>
        </w:rPr>
        <w:t xml:space="preserve">CODE POSTAL :   </w:t>
      </w:r>
      <w:r w:rsidR="0009047E" w:rsidRPr="00AC2445">
        <w:rPr>
          <w:rFonts w:ascii="Calibri" w:hAnsi="Calibri" w:cs="Tahoma"/>
          <w:bCs/>
          <w:sz w:val="20"/>
          <w:szCs w:val="20"/>
        </w:rPr>
        <w:t xml:space="preserve">                     </w:t>
      </w:r>
      <w:r w:rsidRPr="00AC2445">
        <w:rPr>
          <w:rFonts w:ascii="Calibri" w:hAnsi="Calibri" w:cs="Tahoma"/>
          <w:bCs/>
          <w:sz w:val="20"/>
          <w:szCs w:val="20"/>
        </w:rPr>
        <w:t xml:space="preserve">VILLE : </w:t>
      </w:r>
    </w:p>
    <w:p w:rsidR="00207EA4" w:rsidRDefault="00A54F33" w:rsidP="00207EA4">
      <w:pPr>
        <w:tabs>
          <w:tab w:val="right" w:leader="dot" w:pos="10773"/>
        </w:tabs>
        <w:rPr>
          <w:rFonts w:ascii="Calibri" w:hAnsi="Calibri" w:cs="Tahoma"/>
          <w:bCs/>
          <w:smallCaps/>
          <w:sz w:val="20"/>
          <w:szCs w:val="20"/>
        </w:rPr>
      </w:pPr>
      <w:r w:rsidRPr="00AC2445">
        <w:rPr>
          <w:rFonts w:ascii="Calibri" w:hAnsi="Calibri" w:cs="Tahoma"/>
          <w:bCs/>
          <w:sz w:val="20"/>
          <w:szCs w:val="20"/>
        </w:rPr>
        <w:t xml:space="preserve">SITE WEB : </w:t>
      </w:r>
    </w:p>
    <w:p w:rsidR="002C466E" w:rsidRDefault="002C466E" w:rsidP="002C466E">
      <w:pPr>
        <w:tabs>
          <w:tab w:val="right" w:leader="dot" w:pos="10773"/>
        </w:tabs>
        <w:rPr>
          <w:rFonts w:ascii="Calibri" w:hAnsi="Calibri" w:cs="Tahoma"/>
          <w:b/>
          <w:bCs/>
          <w:smallCaps/>
          <w:sz w:val="20"/>
          <w:szCs w:val="20"/>
        </w:rPr>
      </w:pPr>
    </w:p>
    <w:p w:rsidR="002C466E" w:rsidRDefault="002C466E" w:rsidP="002C466E">
      <w:pPr>
        <w:tabs>
          <w:tab w:val="right" w:leader="dot" w:pos="10773"/>
        </w:tabs>
        <w:rPr>
          <w:rFonts w:ascii="Calibri" w:hAnsi="Calibri" w:cs="Tahoma"/>
          <w:bCs/>
          <w:smallCaps/>
          <w:sz w:val="20"/>
          <w:szCs w:val="20"/>
        </w:rPr>
      </w:pPr>
      <w:r w:rsidRPr="00207EA4">
        <w:rPr>
          <w:rFonts w:ascii="Calibri" w:hAnsi="Calibri" w:cs="Tahoma"/>
          <w:b/>
          <w:bCs/>
          <w:smallCaps/>
          <w:sz w:val="20"/>
          <w:szCs w:val="20"/>
        </w:rPr>
        <w:t>PRESENTATION RAPIDE DE L’ETABLISSEMENT</w:t>
      </w:r>
    </w:p>
    <w:p w:rsidR="002C466E" w:rsidRPr="00AC2445" w:rsidRDefault="002C466E" w:rsidP="002C466E">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r>
        <w:rPr>
          <w:rFonts w:ascii="Calibri" w:hAnsi="Calibri" w:cs="Tahoma"/>
          <w:bCs/>
          <w:smallCaps/>
          <w:sz w:val="20"/>
          <w:szCs w:val="20"/>
        </w:rPr>
        <w:t>…………………………………………………………………</w:t>
      </w:r>
    </w:p>
    <w:p w:rsidR="00207EA4" w:rsidRPr="00207EA4" w:rsidRDefault="00207EA4" w:rsidP="00207EA4">
      <w:pPr>
        <w:tabs>
          <w:tab w:val="right" w:leader="dot" w:pos="10773"/>
        </w:tabs>
        <w:rPr>
          <w:rFonts w:ascii="Calibri" w:hAnsi="Calibri" w:cs="Tahoma"/>
          <w:bCs/>
          <w:smallCaps/>
          <w:sz w:val="20"/>
          <w:szCs w:val="20"/>
        </w:rPr>
      </w:pPr>
    </w:p>
    <w:p w:rsidR="00B945B0" w:rsidRPr="00AC2445" w:rsidRDefault="002C3425" w:rsidP="00AF6897">
      <w:pPr>
        <w:pStyle w:val="En-tte"/>
        <w:tabs>
          <w:tab w:val="clear" w:pos="4536"/>
          <w:tab w:val="clear" w:pos="9072"/>
          <w:tab w:val="right" w:leader="dot" w:pos="10773"/>
        </w:tabs>
        <w:rPr>
          <w:rFonts w:ascii="Calibri" w:hAnsi="Calibri" w:cs="Tahoma"/>
          <w:b/>
          <w:bCs/>
          <w:sz w:val="20"/>
          <w:szCs w:val="20"/>
        </w:rPr>
      </w:pPr>
      <w:r w:rsidRPr="00AC2445">
        <w:rPr>
          <w:rFonts w:ascii="Calibri" w:hAnsi="Calibri" w:cs="Tahoma"/>
          <w:b/>
          <w:bCs/>
          <w:sz w:val="20"/>
          <w:szCs w:val="20"/>
        </w:rPr>
        <w:t>CONTACT (</w:t>
      </w:r>
      <w:r w:rsidR="00100393" w:rsidRPr="00AC2445">
        <w:rPr>
          <w:rFonts w:ascii="Calibri" w:hAnsi="Calibri" w:cs="Tahoma"/>
          <w:b/>
          <w:bCs/>
          <w:sz w:val="20"/>
          <w:szCs w:val="20"/>
        </w:rPr>
        <w:t xml:space="preserve">responsable </w:t>
      </w:r>
      <w:r w:rsidR="00D86604" w:rsidRPr="00AC2445">
        <w:rPr>
          <w:rFonts w:ascii="Calibri" w:hAnsi="Calibri" w:cs="Tahoma"/>
          <w:b/>
          <w:bCs/>
          <w:sz w:val="20"/>
          <w:szCs w:val="20"/>
        </w:rPr>
        <w:t>que nous pouvons joindre pour le suivi du dossier</w:t>
      </w:r>
      <w:r w:rsidRPr="00AC2445">
        <w:rPr>
          <w:rFonts w:ascii="Calibri" w:hAnsi="Calibri" w:cs="Tahoma"/>
          <w:b/>
          <w:bCs/>
          <w:sz w:val="20"/>
          <w:szCs w:val="20"/>
        </w:rPr>
        <w:t xml:space="preserve">) : </w:t>
      </w:r>
    </w:p>
    <w:p w:rsidR="002C3425" w:rsidRPr="00AC2445" w:rsidRDefault="00A84AE4" w:rsidP="00AF6897">
      <w:pPr>
        <w:tabs>
          <w:tab w:val="right" w:leader="dot" w:pos="10773"/>
        </w:tabs>
        <w:rPr>
          <w:rFonts w:ascii="Calibri" w:hAnsi="Calibri" w:cs="Tahoma"/>
          <w:bCs/>
          <w:smallCaps/>
          <w:sz w:val="20"/>
          <w:szCs w:val="20"/>
        </w:rPr>
      </w:pPr>
      <w:r w:rsidRPr="00AC2445">
        <w:rPr>
          <w:rFonts w:ascii="Calibri" w:hAnsi="Calibri" w:cs="Tahoma"/>
          <w:bCs/>
          <w:sz w:val="20"/>
          <w:szCs w:val="20"/>
        </w:rPr>
        <w:t xml:space="preserve">NOM : </w:t>
      </w:r>
      <w:r w:rsidR="002C3425" w:rsidRPr="00AC2445">
        <w:rPr>
          <w:rFonts w:ascii="Calibri" w:hAnsi="Calibri" w:cs="Tahoma"/>
          <w:bCs/>
          <w:sz w:val="20"/>
          <w:szCs w:val="20"/>
        </w:rPr>
        <w:t> </w:t>
      </w:r>
      <w:r w:rsidR="00E373E7" w:rsidRPr="00AC2445">
        <w:rPr>
          <w:rFonts w:ascii="Calibri" w:hAnsi="Calibri" w:cs="Tahoma"/>
          <w:bCs/>
          <w:sz w:val="20"/>
          <w:szCs w:val="20"/>
        </w:rPr>
        <w:t xml:space="preserve">                                                               </w:t>
      </w:r>
      <w:r w:rsidR="002C3425" w:rsidRPr="00AC2445">
        <w:rPr>
          <w:rFonts w:ascii="Calibri" w:hAnsi="Calibri" w:cs="Tahoma"/>
          <w:bCs/>
          <w:sz w:val="20"/>
          <w:szCs w:val="20"/>
        </w:rPr>
        <w:t>PRENOM :</w:t>
      </w:r>
      <w:r w:rsidR="00F5799B" w:rsidRPr="00AC2445">
        <w:rPr>
          <w:rFonts w:ascii="Calibri" w:hAnsi="Calibri" w:cs="Tahoma"/>
          <w:bCs/>
          <w:sz w:val="20"/>
          <w:szCs w:val="20"/>
        </w:rPr>
        <w:t xml:space="preserve"> </w:t>
      </w:r>
    </w:p>
    <w:p w:rsidR="002C3425" w:rsidRPr="00AC2445" w:rsidRDefault="002C3425" w:rsidP="00AF6897">
      <w:pPr>
        <w:tabs>
          <w:tab w:val="right" w:leader="dot" w:pos="10773"/>
        </w:tabs>
        <w:rPr>
          <w:rFonts w:ascii="Calibri" w:hAnsi="Calibri" w:cs="Tahoma"/>
          <w:bCs/>
          <w:smallCaps/>
          <w:sz w:val="20"/>
          <w:szCs w:val="20"/>
        </w:rPr>
      </w:pPr>
      <w:r w:rsidRPr="00AC2445">
        <w:rPr>
          <w:rFonts w:ascii="Calibri" w:hAnsi="Calibri" w:cs="Tahoma"/>
          <w:bCs/>
          <w:sz w:val="20"/>
          <w:szCs w:val="20"/>
        </w:rPr>
        <w:t xml:space="preserve">FONCTION : </w:t>
      </w:r>
    </w:p>
    <w:p w:rsidR="002C3425" w:rsidRPr="00AC2445" w:rsidRDefault="002C3425" w:rsidP="00AF6897">
      <w:pPr>
        <w:tabs>
          <w:tab w:val="right" w:leader="dot" w:pos="10773"/>
        </w:tabs>
        <w:rPr>
          <w:rFonts w:ascii="Calibri" w:hAnsi="Calibri" w:cs="Tahoma"/>
          <w:bCs/>
          <w:smallCaps/>
          <w:sz w:val="20"/>
          <w:szCs w:val="20"/>
        </w:rPr>
      </w:pPr>
      <w:r w:rsidRPr="00AC2445">
        <w:rPr>
          <w:rFonts w:ascii="Calibri" w:hAnsi="Calibri" w:cs="Tahoma"/>
          <w:bCs/>
          <w:sz w:val="20"/>
          <w:szCs w:val="20"/>
        </w:rPr>
        <w:t>ADRESSE E-MAIL :</w:t>
      </w:r>
      <w:r w:rsidR="00E373E7" w:rsidRPr="00AC2445">
        <w:rPr>
          <w:rFonts w:ascii="Calibri" w:hAnsi="Calibri" w:cs="Tahoma"/>
          <w:bCs/>
          <w:sz w:val="20"/>
          <w:szCs w:val="20"/>
        </w:rPr>
        <w:t xml:space="preserve">   </w:t>
      </w:r>
      <w:r w:rsidRPr="00AC2445">
        <w:rPr>
          <w:rFonts w:ascii="Calibri" w:hAnsi="Calibri" w:cs="Tahoma"/>
          <w:bCs/>
          <w:smallCaps/>
          <w:sz w:val="20"/>
          <w:szCs w:val="20"/>
        </w:rPr>
        <w:t xml:space="preserve"> </w:t>
      </w:r>
      <w:r w:rsidR="00E373E7" w:rsidRPr="00AC2445">
        <w:rPr>
          <w:rFonts w:ascii="Calibri" w:hAnsi="Calibri" w:cs="Tahoma"/>
          <w:bCs/>
          <w:smallCaps/>
          <w:sz w:val="20"/>
          <w:szCs w:val="20"/>
        </w:rPr>
        <w:t xml:space="preserve">                                                   </w:t>
      </w:r>
      <w:r w:rsidRPr="00AC2445">
        <w:rPr>
          <w:rFonts w:ascii="Calibri" w:hAnsi="Calibri" w:cs="Tahoma"/>
          <w:bCs/>
          <w:sz w:val="20"/>
          <w:szCs w:val="20"/>
        </w:rPr>
        <w:t>TEL</w:t>
      </w:r>
      <w:r w:rsidR="00A84AE4" w:rsidRPr="00AC2445">
        <w:rPr>
          <w:rFonts w:ascii="Calibri" w:hAnsi="Calibri" w:cs="Tahoma"/>
          <w:bCs/>
          <w:sz w:val="20"/>
          <w:szCs w:val="20"/>
        </w:rPr>
        <w:t xml:space="preserve"> (Fixe + Portable) : </w:t>
      </w:r>
    </w:p>
    <w:p w:rsidR="002C3425" w:rsidRPr="00AC2445" w:rsidRDefault="002C3425" w:rsidP="00AF6897">
      <w:pPr>
        <w:tabs>
          <w:tab w:val="right" w:leader="dot" w:pos="10773"/>
        </w:tabs>
        <w:rPr>
          <w:rFonts w:ascii="Calibri" w:hAnsi="Calibri" w:cs="Tahoma"/>
          <w:sz w:val="20"/>
          <w:szCs w:val="20"/>
        </w:rPr>
      </w:pPr>
      <w:r w:rsidRPr="00AC2445">
        <w:rPr>
          <w:rFonts w:ascii="Calibri" w:hAnsi="Calibri" w:cs="Tahoma"/>
          <w:sz w:val="20"/>
          <w:szCs w:val="20"/>
        </w:rPr>
        <w:t xml:space="preserve">ADRESSE </w:t>
      </w:r>
      <w:r w:rsidR="00B945B0" w:rsidRPr="00AC2445">
        <w:rPr>
          <w:rFonts w:ascii="Calibri" w:hAnsi="Calibri" w:cs="Tahoma"/>
          <w:sz w:val="20"/>
          <w:szCs w:val="20"/>
        </w:rPr>
        <w:t xml:space="preserve"> (si différente) </w:t>
      </w:r>
      <w:r w:rsidRPr="00AC2445">
        <w:rPr>
          <w:rFonts w:ascii="Calibri" w:hAnsi="Calibri" w:cs="Tahoma"/>
          <w:sz w:val="20"/>
          <w:szCs w:val="20"/>
        </w:rPr>
        <w:t xml:space="preserve">: </w:t>
      </w:r>
    </w:p>
    <w:p w:rsidR="00FA33AA" w:rsidRPr="00AC2445" w:rsidRDefault="00FA33AA" w:rsidP="00AF6897">
      <w:pPr>
        <w:tabs>
          <w:tab w:val="right" w:leader="dot" w:pos="10773"/>
        </w:tabs>
        <w:rPr>
          <w:rFonts w:ascii="Calibri" w:hAnsi="Calibri" w:cs="Tahoma"/>
          <w:sz w:val="20"/>
          <w:szCs w:val="20"/>
        </w:rPr>
      </w:pPr>
    </w:p>
    <w:p w:rsidR="00844714" w:rsidRDefault="00844714" w:rsidP="00AF6897">
      <w:pPr>
        <w:pStyle w:val="En-tte"/>
        <w:tabs>
          <w:tab w:val="clear" w:pos="4536"/>
          <w:tab w:val="clear" w:pos="9072"/>
          <w:tab w:val="right" w:leader="dot" w:pos="10773"/>
        </w:tabs>
        <w:rPr>
          <w:rFonts w:ascii="Calibri" w:hAnsi="Calibri" w:cs="Tahoma"/>
          <w:b/>
          <w:bCs/>
          <w:sz w:val="20"/>
          <w:szCs w:val="20"/>
        </w:rPr>
      </w:pPr>
    </w:p>
    <w:p w:rsidR="00FA33AA" w:rsidRPr="00AC2445" w:rsidRDefault="00FA33AA" w:rsidP="00AF6897">
      <w:pPr>
        <w:pStyle w:val="En-tte"/>
        <w:tabs>
          <w:tab w:val="clear" w:pos="4536"/>
          <w:tab w:val="clear" w:pos="9072"/>
          <w:tab w:val="right" w:leader="dot" w:pos="10773"/>
        </w:tabs>
        <w:rPr>
          <w:rFonts w:ascii="Calibri" w:hAnsi="Calibri" w:cs="Tahoma"/>
          <w:b/>
          <w:bCs/>
          <w:sz w:val="20"/>
          <w:szCs w:val="20"/>
        </w:rPr>
      </w:pPr>
      <w:r w:rsidRPr="00AC2445">
        <w:rPr>
          <w:rFonts w:ascii="Calibri" w:hAnsi="Calibri" w:cs="Tahoma"/>
          <w:b/>
          <w:bCs/>
          <w:sz w:val="20"/>
          <w:szCs w:val="20"/>
        </w:rPr>
        <w:lastRenderedPageBreak/>
        <w:t xml:space="preserve">EN CAS DE </w:t>
      </w:r>
      <w:r w:rsidR="0009047E" w:rsidRPr="00AC2445">
        <w:rPr>
          <w:rFonts w:ascii="Calibri" w:hAnsi="Calibri" w:cs="Tahoma"/>
          <w:b/>
          <w:bCs/>
          <w:sz w:val="20"/>
          <w:szCs w:val="20"/>
        </w:rPr>
        <w:t>RECEPTION D’UN PRIX</w:t>
      </w:r>
      <w:r w:rsidRPr="00AC2445">
        <w:rPr>
          <w:rFonts w:ascii="Calibri" w:hAnsi="Calibri" w:cs="Tahoma"/>
          <w:b/>
          <w:bCs/>
          <w:sz w:val="20"/>
          <w:szCs w:val="20"/>
        </w:rPr>
        <w:t xml:space="preserve">, identité de la personne amenée à recevoir le prix : </w:t>
      </w:r>
    </w:p>
    <w:p w:rsidR="00FA33AA" w:rsidRPr="00AC2445" w:rsidRDefault="00FA33AA" w:rsidP="00AF6897">
      <w:pPr>
        <w:tabs>
          <w:tab w:val="right" w:leader="dot" w:pos="10773"/>
        </w:tabs>
        <w:rPr>
          <w:rFonts w:ascii="Calibri" w:hAnsi="Calibri" w:cs="Tahoma"/>
          <w:bCs/>
          <w:smallCaps/>
          <w:sz w:val="20"/>
          <w:szCs w:val="20"/>
        </w:rPr>
      </w:pPr>
      <w:r w:rsidRPr="00AC2445">
        <w:rPr>
          <w:rFonts w:ascii="Calibri" w:hAnsi="Calibri" w:cs="Tahoma"/>
          <w:bCs/>
          <w:sz w:val="20"/>
          <w:szCs w:val="20"/>
        </w:rPr>
        <w:t>NOM :</w:t>
      </w:r>
      <w:r w:rsidR="00E373E7" w:rsidRPr="00AC2445">
        <w:rPr>
          <w:rFonts w:ascii="Calibri" w:hAnsi="Calibri" w:cs="Tahoma"/>
          <w:bCs/>
          <w:sz w:val="20"/>
          <w:szCs w:val="20"/>
        </w:rPr>
        <w:t xml:space="preserve">                                                                 </w:t>
      </w:r>
      <w:r w:rsidRPr="00AC2445">
        <w:rPr>
          <w:rFonts w:ascii="Calibri" w:hAnsi="Calibri" w:cs="Tahoma"/>
          <w:bCs/>
          <w:sz w:val="20"/>
          <w:szCs w:val="20"/>
        </w:rPr>
        <w:t xml:space="preserve">PRENOM : </w:t>
      </w:r>
    </w:p>
    <w:p w:rsidR="00FA33AA" w:rsidRPr="00AC2445" w:rsidRDefault="00FA33AA" w:rsidP="00AF6897">
      <w:pPr>
        <w:tabs>
          <w:tab w:val="right" w:leader="dot" w:pos="10773"/>
        </w:tabs>
        <w:rPr>
          <w:rFonts w:ascii="Calibri" w:hAnsi="Calibri" w:cs="Tahoma"/>
          <w:bCs/>
          <w:smallCaps/>
          <w:sz w:val="20"/>
          <w:szCs w:val="20"/>
        </w:rPr>
      </w:pPr>
      <w:r w:rsidRPr="00AC2445">
        <w:rPr>
          <w:rFonts w:ascii="Calibri" w:hAnsi="Calibri" w:cs="Tahoma"/>
          <w:bCs/>
          <w:sz w:val="20"/>
          <w:szCs w:val="20"/>
        </w:rPr>
        <w:t xml:space="preserve">FONCTION : </w:t>
      </w:r>
    </w:p>
    <w:p w:rsidR="00FA33AA" w:rsidRPr="00AC2445" w:rsidRDefault="00FA33AA" w:rsidP="00AF6897">
      <w:pPr>
        <w:tabs>
          <w:tab w:val="right" w:leader="dot" w:pos="10773"/>
        </w:tabs>
        <w:rPr>
          <w:rFonts w:ascii="Calibri" w:hAnsi="Calibri" w:cs="Tahoma"/>
          <w:bCs/>
          <w:smallCaps/>
          <w:sz w:val="20"/>
          <w:szCs w:val="20"/>
        </w:rPr>
      </w:pPr>
      <w:r w:rsidRPr="00AC2445">
        <w:rPr>
          <w:rFonts w:ascii="Calibri" w:hAnsi="Calibri" w:cs="Tahoma"/>
          <w:bCs/>
          <w:sz w:val="20"/>
          <w:szCs w:val="20"/>
        </w:rPr>
        <w:t>ADRESSE E-MAIL :</w:t>
      </w:r>
      <w:r w:rsidR="00E373E7" w:rsidRPr="00AC2445">
        <w:rPr>
          <w:rFonts w:ascii="Calibri" w:hAnsi="Calibri" w:cs="Tahoma"/>
          <w:bCs/>
          <w:sz w:val="20"/>
          <w:szCs w:val="20"/>
        </w:rPr>
        <w:t xml:space="preserve">               </w:t>
      </w:r>
      <w:r w:rsidR="00AF6897" w:rsidRPr="00AC2445">
        <w:rPr>
          <w:rFonts w:ascii="Calibri" w:hAnsi="Calibri" w:cs="Tahoma"/>
          <w:bCs/>
          <w:sz w:val="20"/>
          <w:szCs w:val="20"/>
        </w:rPr>
        <w:t xml:space="preserve">                             </w:t>
      </w:r>
      <w:r w:rsidR="00E373E7" w:rsidRPr="00AC2445">
        <w:rPr>
          <w:rFonts w:ascii="Calibri" w:hAnsi="Calibri" w:cs="Tahoma"/>
          <w:bCs/>
          <w:sz w:val="20"/>
          <w:szCs w:val="20"/>
        </w:rPr>
        <w:t xml:space="preserve"> </w:t>
      </w:r>
      <w:r w:rsidRPr="00AC2445">
        <w:rPr>
          <w:rFonts w:ascii="Calibri" w:hAnsi="Calibri" w:cs="Tahoma"/>
          <w:bCs/>
          <w:sz w:val="20"/>
          <w:szCs w:val="20"/>
        </w:rPr>
        <w:t xml:space="preserve">TEL (Fixe + Portable) : </w:t>
      </w:r>
    </w:p>
    <w:p w:rsidR="007F5DE3" w:rsidRPr="00AC2445" w:rsidRDefault="0009047E" w:rsidP="00AF6897">
      <w:pPr>
        <w:rPr>
          <w:rFonts w:ascii="Calibri" w:hAnsi="Calibri" w:cs="Tahoma"/>
          <w:sz w:val="20"/>
          <w:szCs w:val="20"/>
        </w:rPr>
      </w:pPr>
      <w:r w:rsidRPr="00AC2445">
        <w:rPr>
          <w:rFonts w:ascii="Calibri" w:hAnsi="Calibri" w:cs="Tahoma"/>
          <w:sz w:val="20"/>
          <w:szCs w:val="20"/>
        </w:rPr>
        <w:t>ADRESSE (si différente) :</w:t>
      </w:r>
    </w:p>
    <w:p w:rsidR="00207EA4" w:rsidRDefault="00207EA4" w:rsidP="00AF6897">
      <w:pPr>
        <w:autoSpaceDE w:val="0"/>
        <w:autoSpaceDN w:val="0"/>
        <w:adjustRightInd w:val="0"/>
        <w:jc w:val="both"/>
        <w:rPr>
          <w:rFonts w:ascii="Calibri" w:hAnsi="Calibri" w:cs="Tahoma"/>
          <w:color w:val="000000"/>
          <w:sz w:val="20"/>
          <w:szCs w:val="20"/>
        </w:rPr>
      </w:pPr>
    </w:p>
    <w:p w:rsidR="00207EA4" w:rsidRDefault="00207EA4" w:rsidP="00AF6897">
      <w:pPr>
        <w:autoSpaceDE w:val="0"/>
        <w:autoSpaceDN w:val="0"/>
        <w:adjustRightInd w:val="0"/>
        <w:jc w:val="both"/>
        <w:rPr>
          <w:rFonts w:ascii="Calibri" w:hAnsi="Calibri" w:cs="Tahoma"/>
          <w:color w:val="000000"/>
          <w:sz w:val="20"/>
          <w:szCs w:val="20"/>
        </w:rPr>
      </w:pPr>
    </w:p>
    <w:p w:rsidR="0016686F" w:rsidRPr="00AC2445" w:rsidRDefault="0016686F" w:rsidP="0016686F">
      <w:pPr>
        <w:autoSpaceDE w:val="0"/>
        <w:autoSpaceDN w:val="0"/>
        <w:adjustRightInd w:val="0"/>
        <w:jc w:val="both"/>
        <w:rPr>
          <w:rFonts w:ascii="Calibri" w:hAnsi="Calibri" w:cs="Tahoma"/>
          <w:sz w:val="20"/>
          <w:szCs w:val="20"/>
        </w:rPr>
      </w:pPr>
    </w:p>
    <w:p w:rsidR="007A5CBD" w:rsidRPr="00AC2445" w:rsidRDefault="007A5CBD" w:rsidP="00AF6897">
      <w:pPr>
        <w:autoSpaceDE w:val="0"/>
        <w:autoSpaceDN w:val="0"/>
        <w:adjustRightInd w:val="0"/>
        <w:jc w:val="both"/>
        <w:rPr>
          <w:rFonts w:ascii="Calibri" w:hAnsi="Calibri" w:cs="Tahoma"/>
          <w:sz w:val="20"/>
          <w:szCs w:val="20"/>
        </w:rPr>
      </w:pPr>
      <w:r w:rsidRPr="00AC2445">
        <w:rPr>
          <w:rFonts w:ascii="Calibri" w:hAnsi="Calibri" w:cs="Tahoma"/>
          <w:color w:val="000000"/>
          <w:sz w:val="20"/>
          <w:szCs w:val="20"/>
        </w:rPr>
        <w:t>L’établissement</w:t>
      </w:r>
      <w:r w:rsidR="00E373E7" w:rsidRPr="00AC2445">
        <w:rPr>
          <w:rFonts w:ascii="Calibri" w:hAnsi="Calibri" w:cs="Tahoma"/>
          <w:color w:val="000000"/>
          <w:sz w:val="20"/>
          <w:szCs w:val="20"/>
        </w:rPr>
        <w:t xml:space="preserve">                             </w:t>
      </w:r>
      <w:r w:rsidRPr="00AC2445">
        <w:rPr>
          <w:rFonts w:ascii="Calibri" w:hAnsi="Calibri" w:cs="Tahoma"/>
          <w:color w:val="000000"/>
          <w:sz w:val="20"/>
          <w:szCs w:val="20"/>
        </w:rPr>
        <w:t xml:space="preserve">                                        </w:t>
      </w:r>
      <w:r w:rsidR="00BA42A9" w:rsidRPr="00AC2445">
        <w:rPr>
          <w:rFonts w:ascii="Calibri" w:hAnsi="Calibri" w:cs="Tahoma"/>
          <w:color w:val="000000"/>
          <w:sz w:val="20"/>
          <w:szCs w:val="20"/>
        </w:rPr>
        <w:t xml:space="preserve">demande son inscription </w:t>
      </w:r>
      <w:r w:rsidR="00A84AE4" w:rsidRPr="00AC2445">
        <w:rPr>
          <w:rFonts w:ascii="Calibri" w:hAnsi="Calibri" w:cs="Tahoma"/>
          <w:color w:val="000000"/>
          <w:sz w:val="20"/>
          <w:szCs w:val="20"/>
        </w:rPr>
        <w:t>au</w:t>
      </w:r>
      <w:r w:rsidRPr="00AC2445">
        <w:rPr>
          <w:rFonts w:ascii="Calibri" w:hAnsi="Calibri" w:cs="Tahoma"/>
          <w:color w:val="000000"/>
          <w:sz w:val="20"/>
          <w:szCs w:val="20"/>
        </w:rPr>
        <w:t>x</w:t>
      </w:r>
      <w:r w:rsidR="00A84AE4" w:rsidRPr="00AC2445">
        <w:rPr>
          <w:rFonts w:ascii="Calibri" w:hAnsi="Calibri" w:cs="Tahoma"/>
          <w:color w:val="000000"/>
          <w:sz w:val="20"/>
          <w:szCs w:val="20"/>
        </w:rPr>
        <w:t xml:space="preserve"> </w:t>
      </w:r>
      <w:r w:rsidRPr="00AC2445">
        <w:rPr>
          <w:rFonts w:ascii="Calibri" w:hAnsi="Calibri" w:cs="Tahoma"/>
          <w:b/>
          <w:color w:val="000000"/>
          <w:sz w:val="20"/>
          <w:szCs w:val="20"/>
        </w:rPr>
        <w:t xml:space="preserve">Trophées </w:t>
      </w:r>
      <w:r w:rsidR="002C466E">
        <w:rPr>
          <w:rFonts w:ascii="Calibri" w:hAnsi="Calibri" w:cs="Tahoma"/>
          <w:b/>
          <w:color w:val="000000"/>
          <w:sz w:val="20"/>
          <w:szCs w:val="20"/>
        </w:rPr>
        <w:t>open data pour les territoires</w:t>
      </w:r>
      <w:r w:rsidR="004863FF" w:rsidRPr="00AC2445">
        <w:rPr>
          <w:rFonts w:ascii="Calibri" w:hAnsi="Calibri" w:cs="Tahoma"/>
          <w:color w:val="000000"/>
          <w:sz w:val="20"/>
          <w:szCs w:val="20"/>
        </w:rPr>
        <w:t>.</w:t>
      </w:r>
      <w:r w:rsidR="00BA42A9" w:rsidRPr="00AC2445">
        <w:rPr>
          <w:rFonts w:ascii="Calibri" w:hAnsi="Calibri" w:cs="Tahoma"/>
          <w:color w:val="000000"/>
          <w:sz w:val="20"/>
          <w:szCs w:val="20"/>
        </w:rPr>
        <w:t xml:space="preserve"> </w:t>
      </w:r>
      <w:r w:rsidRPr="00AC2445">
        <w:rPr>
          <w:rFonts w:ascii="Calibri" w:hAnsi="Calibri" w:cs="Tahoma"/>
          <w:color w:val="000000"/>
          <w:sz w:val="20"/>
          <w:szCs w:val="20"/>
        </w:rPr>
        <w:t xml:space="preserve">Il </w:t>
      </w:r>
      <w:r w:rsidR="00BA42A9" w:rsidRPr="00AC2445">
        <w:rPr>
          <w:rFonts w:ascii="Calibri" w:hAnsi="Calibri" w:cs="Tahoma"/>
          <w:color w:val="000000"/>
          <w:sz w:val="20"/>
          <w:szCs w:val="20"/>
        </w:rPr>
        <w:t>s’engage à se conformer aux modalités</w:t>
      </w:r>
      <w:r w:rsidR="00BA42A9" w:rsidRPr="00AC2445">
        <w:rPr>
          <w:rFonts w:ascii="Calibri" w:hAnsi="Calibri" w:cs="Tahoma"/>
          <w:color w:val="35261B"/>
          <w:sz w:val="20"/>
          <w:szCs w:val="20"/>
        </w:rPr>
        <w:t xml:space="preserve"> </w:t>
      </w:r>
      <w:r w:rsidR="00BA42A9" w:rsidRPr="00AC2445">
        <w:rPr>
          <w:rFonts w:ascii="Calibri" w:hAnsi="Calibri" w:cs="Tahoma"/>
          <w:color w:val="000000"/>
          <w:sz w:val="20"/>
          <w:szCs w:val="20"/>
        </w:rPr>
        <w:t>de son règlement, et décl</w:t>
      </w:r>
      <w:r w:rsidR="003129D5" w:rsidRPr="00AC2445">
        <w:rPr>
          <w:rFonts w:ascii="Calibri" w:hAnsi="Calibri" w:cs="Tahoma"/>
          <w:color w:val="000000"/>
          <w:sz w:val="20"/>
          <w:szCs w:val="20"/>
        </w:rPr>
        <w:t>are en avoir pris connaissance </w:t>
      </w:r>
      <w:r w:rsidR="00BA42A9" w:rsidRPr="00AC2445">
        <w:rPr>
          <w:rFonts w:ascii="Calibri" w:hAnsi="Calibri" w:cs="Tahoma"/>
          <w:color w:val="000000"/>
          <w:sz w:val="20"/>
          <w:szCs w:val="20"/>
        </w:rPr>
        <w:t>et en accepter sans réserve ni restriction toutes les clauses</w:t>
      </w:r>
      <w:r w:rsidR="009E5941" w:rsidRPr="00AC2445">
        <w:rPr>
          <w:rFonts w:ascii="Calibri" w:hAnsi="Calibri" w:cs="Tahoma"/>
          <w:color w:val="000000"/>
          <w:sz w:val="20"/>
          <w:szCs w:val="20"/>
        </w:rPr>
        <w:t xml:space="preserve"> notamment l’article 11 relatif au traitement des données personnelles</w:t>
      </w:r>
      <w:r w:rsidR="00BA42A9" w:rsidRPr="00AC2445">
        <w:rPr>
          <w:rFonts w:ascii="Calibri" w:hAnsi="Calibri" w:cs="Tahoma"/>
          <w:color w:val="000000"/>
          <w:sz w:val="20"/>
          <w:szCs w:val="20"/>
        </w:rPr>
        <w:t>.</w:t>
      </w:r>
      <w:r w:rsidR="00BA42A9" w:rsidRPr="00AC2445">
        <w:rPr>
          <w:rFonts w:ascii="Calibri" w:hAnsi="Calibri" w:cs="Tahoma"/>
          <w:sz w:val="20"/>
          <w:szCs w:val="20"/>
        </w:rPr>
        <w:t xml:space="preserve"> Conformément à la loi Informatique et Libertés du 6 août 2004 (art. 34 et s.) vous disposez d’un droit d’accès, de rectification, de modification et de suppression sur l’ensemble des données qui vous concernent. Pour exercer ces droits, vous pouvez écrire à notre service clientèle situé au 10, place du Général de Gaulle - 92160 ANTONY. </w:t>
      </w:r>
    </w:p>
    <w:p w:rsidR="00330184" w:rsidRDefault="00BA42A9" w:rsidP="00330184">
      <w:pPr>
        <w:autoSpaceDE w:val="0"/>
        <w:autoSpaceDN w:val="0"/>
        <w:adjustRightInd w:val="0"/>
        <w:jc w:val="both"/>
        <w:rPr>
          <w:rFonts w:ascii="Calibri" w:hAnsi="Calibri" w:cs="Tahoma"/>
          <w:sz w:val="20"/>
          <w:szCs w:val="20"/>
        </w:rPr>
      </w:pPr>
      <w:r w:rsidRPr="00AC2445">
        <w:rPr>
          <w:rFonts w:ascii="Calibri" w:hAnsi="Calibri" w:cs="Tahoma"/>
          <w:sz w:val="20"/>
          <w:szCs w:val="20"/>
        </w:rPr>
        <w:t xml:space="preserve">Si vous ne souhaitez pas recevoir des informations commerciales </w:t>
      </w:r>
      <w:r w:rsidR="00937917" w:rsidRPr="00AC2445">
        <w:rPr>
          <w:rFonts w:ascii="Calibri" w:hAnsi="Calibri" w:cs="Tahoma"/>
          <w:sz w:val="20"/>
          <w:szCs w:val="20"/>
        </w:rPr>
        <w:t>de nos Partenaires</w:t>
      </w:r>
      <w:r w:rsidRPr="00AC2445">
        <w:rPr>
          <w:rFonts w:ascii="Calibri" w:hAnsi="Calibri" w:cs="Tahoma"/>
          <w:sz w:val="20"/>
          <w:szCs w:val="20"/>
        </w:rPr>
        <w:t xml:space="preserve"> par courrier, fax ou courrier</w:t>
      </w:r>
      <w:r w:rsidR="007A5CBD" w:rsidRPr="00AC2445">
        <w:rPr>
          <w:rFonts w:ascii="Calibri" w:hAnsi="Calibri" w:cs="Tahoma"/>
          <w:sz w:val="20"/>
          <w:szCs w:val="20"/>
        </w:rPr>
        <w:t xml:space="preserve"> électronique, m</w:t>
      </w:r>
      <w:r w:rsidR="003C0D7A">
        <w:rPr>
          <w:rFonts w:ascii="Calibri" w:hAnsi="Calibri" w:cs="Tahoma"/>
          <w:sz w:val="20"/>
          <w:szCs w:val="20"/>
        </w:rPr>
        <w:t xml:space="preserve">erci de cocher ici </w:t>
      </w:r>
      <w:r w:rsidR="003C0D7A">
        <w:rPr>
          <w:rFonts w:ascii="Calibri" w:hAnsi="Calibri" w:cs="Tahoma"/>
          <w:sz w:val="20"/>
          <w:szCs w:val="20"/>
        </w:rPr>
        <w:sym w:font="Wingdings 2" w:char="F02A"/>
      </w:r>
    </w:p>
    <w:p w:rsidR="007A5CBD" w:rsidRPr="00AC2445" w:rsidRDefault="007A5CBD" w:rsidP="007A5CBD">
      <w:pPr>
        <w:pStyle w:val="Titre4"/>
        <w:rPr>
          <w:rFonts w:ascii="Calibri" w:hAnsi="Calibri" w:cs="Tahoma"/>
          <w:sz w:val="20"/>
          <w:szCs w:val="20"/>
        </w:rPr>
      </w:pPr>
    </w:p>
    <w:p w:rsidR="00402EB2" w:rsidRPr="00AC2445" w:rsidRDefault="0065357F" w:rsidP="00AF6897">
      <w:pPr>
        <w:tabs>
          <w:tab w:val="right" w:leader="dot" w:pos="10773"/>
        </w:tabs>
        <w:rPr>
          <w:rFonts w:ascii="Calibri" w:hAnsi="Calibri" w:cs="Tahoma"/>
          <w:b/>
          <w:bCs/>
          <w:color w:val="1F497D"/>
          <w:sz w:val="20"/>
          <w:szCs w:val="20"/>
        </w:rPr>
      </w:pPr>
      <w:r w:rsidRPr="00AC2445">
        <w:rPr>
          <w:rFonts w:ascii="Calibri" w:hAnsi="Calibri" w:cs="Tahoma"/>
          <w:b/>
          <w:bCs/>
          <w:color w:val="1F497D"/>
          <w:sz w:val="20"/>
          <w:szCs w:val="20"/>
        </w:rPr>
        <w:t xml:space="preserve">PRESENTATION DE LA DEMARCHE </w:t>
      </w:r>
      <w:r w:rsidR="002C5650">
        <w:rPr>
          <w:rFonts w:ascii="Calibri" w:hAnsi="Calibri" w:cs="Tahoma"/>
          <w:b/>
          <w:bCs/>
          <w:color w:val="1F497D"/>
          <w:sz w:val="20"/>
          <w:szCs w:val="20"/>
        </w:rPr>
        <w:t>D’OPEN DATA</w:t>
      </w:r>
      <w:r w:rsidRPr="00AC2445">
        <w:rPr>
          <w:rFonts w:ascii="Calibri" w:hAnsi="Calibri" w:cs="Tahoma"/>
          <w:b/>
          <w:bCs/>
          <w:color w:val="1F497D"/>
          <w:sz w:val="20"/>
          <w:szCs w:val="20"/>
        </w:rPr>
        <w:t> :</w:t>
      </w:r>
    </w:p>
    <w:p w:rsidR="0065357F" w:rsidRPr="00AC2445" w:rsidRDefault="0065357F" w:rsidP="00AF6897">
      <w:pPr>
        <w:tabs>
          <w:tab w:val="right" w:leader="dot" w:pos="10773"/>
        </w:tabs>
        <w:rPr>
          <w:rFonts w:ascii="Calibri" w:hAnsi="Calibri" w:cs="Tahoma"/>
          <w:b/>
          <w:bCs/>
          <w:color w:val="FF0000"/>
          <w:sz w:val="20"/>
          <w:szCs w:val="20"/>
        </w:rPr>
      </w:pPr>
    </w:p>
    <w:p w:rsidR="00FD6D4C" w:rsidRPr="00AC2445" w:rsidRDefault="008F37D2" w:rsidP="00AF6897">
      <w:pPr>
        <w:tabs>
          <w:tab w:val="right" w:leader="dot" w:pos="10773"/>
        </w:tabs>
        <w:rPr>
          <w:rFonts w:ascii="Calibri" w:hAnsi="Calibri" w:cs="Tahoma"/>
          <w:bCs/>
          <w:sz w:val="20"/>
          <w:szCs w:val="20"/>
        </w:rPr>
      </w:pPr>
      <w:r w:rsidRPr="00AC2445">
        <w:rPr>
          <w:rFonts w:ascii="Calibri" w:hAnsi="Calibri" w:cs="Tahoma"/>
          <w:b/>
          <w:bCs/>
          <w:sz w:val="20"/>
          <w:szCs w:val="20"/>
        </w:rPr>
        <w:t xml:space="preserve">● </w:t>
      </w:r>
      <w:r w:rsidR="0065357F" w:rsidRPr="00AC2445">
        <w:rPr>
          <w:rFonts w:ascii="Calibri" w:hAnsi="Calibri" w:cs="Tahoma"/>
          <w:b/>
          <w:bCs/>
          <w:sz w:val="20"/>
          <w:szCs w:val="20"/>
        </w:rPr>
        <w:t>Titre / nom du projet</w:t>
      </w:r>
      <w:r w:rsidR="002C5650">
        <w:rPr>
          <w:rFonts w:ascii="Calibri" w:hAnsi="Calibri" w:cs="Tahoma"/>
          <w:b/>
          <w:bCs/>
          <w:sz w:val="20"/>
          <w:szCs w:val="20"/>
        </w:rPr>
        <w:t> :</w:t>
      </w:r>
    </w:p>
    <w:p w:rsidR="0065357F" w:rsidRPr="00AC2445" w:rsidRDefault="0065357F" w:rsidP="00AF6897">
      <w:pPr>
        <w:tabs>
          <w:tab w:val="right" w:leader="dot" w:pos="10773"/>
        </w:tabs>
        <w:rPr>
          <w:rFonts w:ascii="Calibri" w:hAnsi="Calibri" w:cs="Tahoma"/>
          <w:b/>
          <w:bCs/>
          <w:sz w:val="20"/>
          <w:szCs w:val="20"/>
        </w:rPr>
      </w:pPr>
    </w:p>
    <w:p w:rsidR="00E373E7" w:rsidRDefault="008F37D2" w:rsidP="00AF6897">
      <w:pPr>
        <w:tabs>
          <w:tab w:val="right" w:leader="dot" w:pos="10773"/>
        </w:tabs>
        <w:rPr>
          <w:rFonts w:ascii="Calibri" w:hAnsi="Calibri" w:cs="Tahoma"/>
          <w:bCs/>
          <w:color w:val="FF0000"/>
          <w:sz w:val="20"/>
          <w:szCs w:val="20"/>
        </w:rPr>
      </w:pPr>
      <w:r w:rsidRPr="00AC2445">
        <w:rPr>
          <w:rFonts w:ascii="Calibri" w:hAnsi="Calibri" w:cs="Tahoma"/>
          <w:b/>
          <w:bCs/>
          <w:sz w:val="20"/>
          <w:szCs w:val="20"/>
        </w:rPr>
        <w:t xml:space="preserve">● </w:t>
      </w:r>
      <w:r w:rsidR="0065357F" w:rsidRPr="00AC2445">
        <w:rPr>
          <w:rFonts w:ascii="Calibri" w:hAnsi="Calibri" w:cs="Tahoma"/>
          <w:b/>
          <w:bCs/>
          <w:sz w:val="20"/>
          <w:szCs w:val="20"/>
        </w:rPr>
        <w:t xml:space="preserve">Date de mise en œuvre / de lancement </w:t>
      </w:r>
      <w:r w:rsidR="002C5650">
        <w:rPr>
          <w:rFonts w:ascii="Calibri" w:hAnsi="Calibri" w:cs="Tahoma"/>
          <w:b/>
          <w:bCs/>
          <w:sz w:val="20"/>
          <w:szCs w:val="20"/>
        </w:rPr>
        <w:t>du projet</w:t>
      </w:r>
      <w:r w:rsidR="00991A76" w:rsidRPr="00991A76">
        <w:rPr>
          <w:rFonts w:ascii="Calibri" w:hAnsi="Calibri" w:cs="Tahoma"/>
          <w:b/>
          <w:bCs/>
          <w:sz w:val="20"/>
          <w:szCs w:val="20"/>
        </w:rPr>
        <w:t> :</w:t>
      </w:r>
      <w:r w:rsidR="00FD6D4C" w:rsidRPr="00AC2445">
        <w:rPr>
          <w:rFonts w:ascii="Calibri" w:hAnsi="Calibri" w:cs="Tahoma"/>
          <w:bCs/>
          <w:color w:val="FF0000"/>
          <w:sz w:val="20"/>
          <w:szCs w:val="20"/>
        </w:rPr>
        <w:t xml:space="preserve"> </w:t>
      </w:r>
    </w:p>
    <w:p w:rsidR="002C5650" w:rsidRDefault="002C5650" w:rsidP="00AF6897">
      <w:pPr>
        <w:tabs>
          <w:tab w:val="right" w:leader="dot" w:pos="10773"/>
        </w:tabs>
        <w:rPr>
          <w:rFonts w:ascii="Calibri" w:hAnsi="Calibri" w:cs="Tahoma"/>
          <w:bCs/>
          <w:color w:val="FF0000"/>
          <w:sz w:val="20"/>
          <w:szCs w:val="20"/>
        </w:rPr>
      </w:pPr>
    </w:p>
    <w:p w:rsidR="002C5650" w:rsidRDefault="002C5650" w:rsidP="00AF6897">
      <w:pPr>
        <w:tabs>
          <w:tab w:val="right" w:leader="dot" w:pos="10773"/>
        </w:tabs>
        <w:rPr>
          <w:rFonts w:ascii="Calibri" w:hAnsi="Calibri" w:cs="Tahoma"/>
          <w:bCs/>
          <w:color w:val="FF0000"/>
          <w:sz w:val="20"/>
          <w:szCs w:val="20"/>
        </w:rPr>
      </w:pPr>
      <w:r w:rsidRPr="00AC2445">
        <w:rPr>
          <w:rFonts w:ascii="Calibri" w:hAnsi="Calibri" w:cs="Tahoma"/>
          <w:b/>
          <w:bCs/>
          <w:sz w:val="20"/>
          <w:szCs w:val="20"/>
        </w:rPr>
        <w:t xml:space="preserve">● </w:t>
      </w:r>
      <w:r>
        <w:rPr>
          <w:rFonts w:ascii="Calibri" w:hAnsi="Calibri" w:cs="Tahoma"/>
          <w:b/>
          <w:bCs/>
          <w:sz w:val="20"/>
          <w:szCs w:val="20"/>
        </w:rPr>
        <w:t>URL d’accès au projet</w:t>
      </w:r>
      <w:r w:rsidRPr="00991A76">
        <w:rPr>
          <w:rFonts w:ascii="Calibri" w:hAnsi="Calibri" w:cs="Tahoma"/>
          <w:b/>
          <w:bCs/>
          <w:sz w:val="20"/>
          <w:szCs w:val="20"/>
        </w:rPr>
        <w:t> :</w:t>
      </w:r>
      <w:r w:rsidRPr="00AC2445">
        <w:rPr>
          <w:rFonts w:ascii="Calibri" w:hAnsi="Calibri" w:cs="Tahoma"/>
          <w:bCs/>
          <w:color w:val="FF0000"/>
          <w:sz w:val="20"/>
          <w:szCs w:val="20"/>
        </w:rPr>
        <w:t xml:space="preserve"> </w:t>
      </w:r>
    </w:p>
    <w:p w:rsidR="002C5650" w:rsidRDefault="002C5650" w:rsidP="00AF6897">
      <w:pPr>
        <w:tabs>
          <w:tab w:val="right" w:leader="dot" w:pos="10773"/>
        </w:tabs>
        <w:rPr>
          <w:rFonts w:ascii="Calibri" w:hAnsi="Calibri" w:cs="Tahoma"/>
          <w:bCs/>
          <w:color w:val="FF0000"/>
          <w:sz w:val="20"/>
          <w:szCs w:val="20"/>
        </w:rPr>
      </w:pPr>
    </w:p>
    <w:p w:rsidR="002C5650" w:rsidRPr="002C5650" w:rsidRDefault="002C5650" w:rsidP="00AF6897">
      <w:pPr>
        <w:tabs>
          <w:tab w:val="right" w:leader="dot" w:pos="10773"/>
        </w:tabs>
        <w:rPr>
          <w:rFonts w:ascii="Calibri" w:hAnsi="Calibri" w:cs="Tahoma"/>
          <w:bCs/>
          <w:color w:val="FF0000"/>
          <w:sz w:val="20"/>
          <w:szCs w:val="20"/>
        </w:rPr>
      </w:pPr>
      <w:r w:rsidRPr="00AC2445">
        <w:rPr>
          <w:rFonts w:ascii="Calibri" w:hAnsi="Calibri" w:cs="Tahoma"/>
          <w:b/>
          <w:bCs/>
          <w:sz w:val="20"/>
          <w:szCs w:val="20"/>
        </w:rPr>
        <w:t xml:space="preserve">● </w:t>
      </w:r>
      <w:r>
        <w:rPr>
          <w:rFonts w:ascii="Calibri" w:hAnsi="Calibri" w:cs="Tahoma"/>
          <w:b/>
          <w:bCs/>
          <w:sz w:val="20"/>
          <w:szCs w:val="20"/>
        </w:rPr>
        <w:t>Territoire concerné par le projet</w:t>
      </w:r>
      <w:r w:rsidRPr="00991A76">
        <w:rPr>
          <w:rFonts w:ascii="Calibri" w:hAnsi="Calibri" w:cs="Tahoma"/>
          <w:b/>
          <w:bCs/>
          <w:sz w:val="20"/>
          <w:szCs w:val="20"/>
        </w:rPr>
        <w:t> :</w:t>
      </w:r>
      <w:r w:rsidRPr="00AC2445">
        <w:rPr>
          <w:rFonts w:ascii="Calibri" w:hAnsi="Calibri" w:cs="Tahoma"/>
          <w:bCs/>
          <w:color w:val="FF0000"/>
          <w:sz w:val="20"/>
          <w:szCs w:val="20"/>
        </w:rPr>
        <w:t xml:space="preserve"> </w:t>
      </w:r>
    </w:p>
    <w:p w:rsidR="0065357F" w:rsidRPr="00AC2445" w:rsidRDefault="0065357F" w:rsidP="00AF6897">
      <w:pPr>
        <w:tabs>
          <w:tab w:val="right" w:leader="dot" w:pos="10773"/>
        </w:tabs>
        <w:rPr>
          <w:rFonts w:ascii="Calibri" w:hAnsi="Calibri" w:cs="Tahoma"/>
          <w:bCs/>
          <w:sz w:val="20"/>
          <w:szCs w:val="20"/>
        </w:rPr>
      </w:pPr>
    </w:p>
    <w:p w:rsidR="008A69F2" w:rsidRPr="00AC2445" w:rsidRDefault="008F37D2" w:rsidP="00AF6897">
      <w:pPr>
        <w:tabs>
          <w:tab w:val="right" w:leader="dot" w:pos="10773"/>
        </w:tabs>
        <w:rPr>
          <w:rFonts w:ascii="Calibri" w:hAnsi="Calibri" w:cs="Tahoma"/>
          <w:b/>
          <w:bCs/>
          <w:sz w:val="20"/>
          <w:szCs w:val="20"/>
        </w:rPr>
      </w:pPr>
      <w:r w:rsidRPr="00AC2445">
        <w:rPr>
          <w:rFonts w:ascii="Calibri" w:hAnsi="Calibri" w:cs="Tahoma"/>
          <w:b/>
          <w:bCs/>
          <w:sz w:val="20"/>
          <w:szCs w:val="20"/>
        </w:rPr>
        <w:t xml:space="preserve">● </w:t>
      </w:r>
      <w:r w:rsidR="0065357F" w:rsidRPr="00AC2445">
        <w:rPr>
          <w:rFonts w:ascii="Calibri" w:hAnsi="Calibri" w:cs="Tahoma"/>
          <w:b/>
          <w:bCs/>
          <w:sz w:val="20"/>
          <w:szCs w:val="20"/>
        </w:rPr>
        <w:t xml:space="preserve">Résumé </w:t>
      </w:r>
      <w:r w:rsidR="002C5650">
        <w:rPr>
          <w:rFonts w:ascii="Calibri" w:hAnsi="Calibri" w:cs="Tahoma"/>
          <w:b/>
          <w:bCs/>
          <w:sz w:val="20"/>
          <w:szCs w:val="20"/>
        </w:rPr>
        <w:t>du projet</w:t>
      </w:r>
      <w:r w:rsidR="0065357F" w:rsidRPr="00AC2445">
        <w:rPr>
          <w:rFonts w:ascii="Calibri" w:hAnsi="Calibri" w:cs="Tahoma"/>
          <w:b/>
          <w:bCs/>
          <w:sz w:val="20"/>
          <w:szCs w:val="20"/>
        </w:rPr>
        <w:t> </w:t>
      </w:r>
      <w:r w:rsidR="002C5650">
        <w:rPr>
          <w:rFonts w:ascii="Calibri" w:hAnsi="Calibri" w:cs="Tahoma"/>
          <w:b/>
          <w:bCs/>
          <w:sz w:val="20"/>
          <w:szCs w:val="20"/>
        </w:rPr>
        <w:t>(300 caractères max.) :</w:t>
      </w:r>
    </w:p>
    <w:p w:rsidR="00FD6D4C" w:rsidRDefault="00123B58" w:rsidP="00AF6897">
      <w:pPr>
        <w:tabs>
          <w:tab w:val="right" w:leader="dot" w:pos="10773"/>
        </w:tabs>
        <w:rPr>
          <w:rFonts w:ascii="Calibri" w:hAnsi="Calibri" w:cs="Tahoma"/>
          <w:bCs/>
          <w:i/>
          <w:sz w:val="20"/>
          <w:szCs w:val="20"/>
        </w:rPr>
      </w:pPr>
      <w:r>
        <w:rPr>
          <w:rFonts w:ascii="Calibri" w:hAnsi="Calibri" w:cs="Tahoma"/>
          <w:bCs/>
          <w:i/>
          <w:sz w:val="20"/>
          <w:szCs w:val="20"/>
        </w:rPr>
        <w:t xml:space="preserve">Principales caractéristiques, objectifs fixés, </w:t>
      </w:r>
      <w:r w:rsidR="0065357F" w:rsidRPr="00AC2445">
        <w:rPr>
          <w:rFonts w:ascii="Calibri" w:hAnsi="Calibri" w:cs="Tahoma"/>
          <w:bCs/>
          <w:i/>
          <w:sz w:val="20"/>
          <w:szCs w:val="20"/>
        </w:rPr>
        <w:t>public</w:t>
      </w:r>
      <w:r w:rsidR="008A69F2" w:rsidRPr="00AC2445">
        <w:rPr>
          <w:rFonts w:ascii="Calibri" w:hAnsi="Calibri" w:cs="Tahoma"/>
          <w:bCs/>
          <w:i/>
          <w:sz w:val="20"/>
          <w:szCs w:val="20"/>
        </w:rPr>
        <w:t>(s)</w:t>
      </w:r>
      <w:r w:rsidR="0065357F" w:rsidRPr="00AC2445">
        <w:rPr>
          <w:rFonts w:ascii="Calibri" w:hAnsi="Calibri" w:cs="Tahoma"/>
          <w:bCs/>
          <w:i/>
          <w:sz w:val="20"/>
          <w:szCs w:val="20"/>
        </w:rPr>
        <w:t xml:space="preserve"> visé</w:t>
      </w:r>
      <w:r w:rsidR="008A69F2" w:rsidRPr="00AC2445">
        <w:rPr>
          <w:rFonts w:ascii="Calibri" w:hAnsi="Calibri" w:cs="Tahoma"/>
          <w:bCs/>
          <w:i/>
          <w:sz w:val="20"/>
          <w:szCs w:val="20"/>
        </w:rPr>
        <w:t>(s)</w:t>
      </w:r>
      <w:r w:rsidR="0065357F" w:rsidRPr="00AC2445">
        <w:rPr>
          <w:rFonts w:ascii="Calibri" w:hAnsi="Calibri" w:cs="Tahoma"/>
          <w:bCs/>
          <w:i/>
          <w:sz w:val="20"/>
          <w:szCs w:val="20"/>
        </w:rPr>
        <w:t>…</w:t>
      </w:r>
    </w:p>
    <w:p w:rsidR="002C5650" w:rsidRPr="00AC2445" w:rsidRDefault="002C5650" w:rsidP="00AF6897">
      <w:pPr>
        <w:tabs>
          <w:tab w:val="right" w:leader="dot" w:pos="10773"/>
        </w:tabs>
        <w:rPr>
          <w:rFonts w:ascii="Calibri" w:hAnsi="Calibri" w:cs="Tahoma"/>
          <w:bCs/>
          <w:i/>
          <w:sz w:val="20"/>
          <w:szCs w:val="20"/>
        </w:rPr>
      </w:pPr>
    </w:p>
    <w:p w:rsidR="002C5650" w:rsidRPr="00AC2445" w:rsidRDefault="002C5650" w:rsidP="002C5650">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r>
        <w:rPr>
          <w:rFonts w:ascii="Calibri" w:hAnsi="Calibri" w:cs="Tahoma"/>
          <w:bCs/>
          <w:smallCaps/>
          <w:sz w:val="20"/>
          <w:szCs w:val="20"/>
        </w:rPr>
        <w:t>…………………………………………………………………</w:t>
      </w:r>
    </w:p>
    <w:p w:rsidR="002C5650" w:rsidRPr="00AC2445" w:rsidRDefault="002C5650" w:rsidP="002C5650">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p>
    <w:p w:rsidR="002C5650" w:rsidRPr="002C5650" w:rsidRDefault="002C5650" w:rsidP="002C5650">
      <w:pPr>
        <w:tabs>
          <w:tab w:val="right" w:leader="dot" w:pos="10773"/>
        </w:tabs>
        <w:rPr>
          <w:rFonts w:ascii="Calibri" w:hAnsi="Calibri" w:cs="Tahoma"/>
          <w:b/>
          <w:bCs/>
          <w:caps/>
          <w:color w:val="1F497D"/>
          <w:sz w:val="20"/>
          <w:szCs w:val="20"/>
        </w:rPr>
      </w:pPr>
      <w:r>
        <w:rPr>
          <w:rFonts w:ascii="Calibri" w:hAnsi="Calibri" w:cs="Tahoma"/>
          <w:b/>
          <w:bCs/>
          <w:caps/>
          <w:color w:val="1F497D"/>
          <w:sz w:val="20"/>
          <w:szCs w:val="20"/>
        </w:rPr>
        <w:lastRenderedPageBreak/>
        <w:t>DESCRIPTION</w:t>
      </w:r>
      <w:r w:rsidR="007B0533" w:rsidRPr="007B0533">
        <w:rPr>
          <w:rFonts w:ascii="Calibri" w:hAnsi="Calibri" w:cs="Tahoma"/>
          <w:b/>
          <w:bCs/>
          <w:caps/>
          <w:color w:val="1F497D"/>
          <w:sz w:val="20"/>
          <w:szCs w:val="20"/>
        </w:rPr>
        <w:t xml:space="preserve"> </w:t>
      </w:r>
      <w:r>
        <w:rPr>
          <w:rFonts w:ascii="Calibri" w:hAnsi="Calibri" w:cs="Tahoma"/>
          <w:b/>
          <w:bCs/>
          <w:caps/>
          <w:color w:val="1F497D"/>
          <w:sz w:val="20"/>
          <w:szCs w:val="20"/>
        </w:rPr>
        <w:t>DU PROJET D’OPEN DATA (4000 caracteres max.)</w:t>
      </w:r>
      <w:r w:rsidR="007B0533" w:rsidRPr="007B0533">
        <w:rPr>
          <w:rFonts w:ascii="Calibri" w:hAnsi="Calibri" w:cs="Tahoma"/>
          <w:b/>
          <w:bCs/>
          <w:caps/>
          <w:color w:val="1F497D"/>
          <w:sz w:val="20"/>
          <w:szCs w:val="20"/>
        </w:rPr>
        <w:t> :</w:t>
      </w:r>
    </w:p>
    <w:p w:rsidR="00402EB2" w:rsidRDefault="00123B58" w:rsidP="00AF6897">
      <w:pPr>
        <w:tabs>
          <w:tab w:val="right" w:leader="dot" w:pos="10773"/>
        </w:tabs>
        <w:rPr>
          <w:rFonts w:ascii="Calibri" w:hAnsi="Calibri" w:cs="Tahoma"/>
          <w:bCs/>
          <w:i/>
          <w:sz w:val="20"/>
          <w:szCs w:val="20"/>
        </w:rPr>
      </w:pPr>
      <w:r>
        <w:rPr>
          <w:rFonts w:ascii="Calibri" w:hAnsi="Calibri" w:cs="Tahoma"/>
          <w:bCs/>
          <w:i/>
          <w:sz w:val="20"/>
          <w:szCs w:val="20"/>
        </w:rPr>
        <w:t>Le jury s’attachera à apprécier les éléments suivants</w:t>
      </w:r>
      <w:r w:rsidR="00705971" w:rsidRPr="00AC2445">
        <w:rPr>
          <w:rFonts w:ascii="Calibri" w:hAnsi="Calibri" w:cs="Tahoma"/>
          <w:bCs/>
          <w:i/>
          <w:sz w:val="20"/>
          <w:szCs w:val="20"/>
        </w:rPr>
        <w:t> :</w:t>
      </w:r>
    </w:p>
    <w:p w:rsidR="002C5650" w:rsidRDefault="002C5650" w:rsidP="00AF6897">
      <w:pPr>
        <w:tabs>
          <w:tab w:val="right" w:leader="dot" w:pos="10773"/>
        </w:tabs>
        <w:rPr>
          <w:rFonts w:ascii="Calibri" w:hAnsi="Calibri" w:cs="Tahoma"/>
          <w:bCs/>
          <w:i/>
          <w:sz w:val="20"/>
          <w:szCs w:val="20"/>
        </w:rPr>
      </w:pPr>
      <w:r>
        <w:rPr>
          <w:rFonts w:ascii="Calibri" w:hAnsi="Calibri" w:cs="Tahoma"/>
          <w:bCs/>
          <w:i/>
          <w:sz w:val="20"/>
          <w:szCs w:val="20"/>
        </w:rPr>
        <w:t>- La genèse du projet (Pourquoi, comment est-il né ? Qui en a eu l’initiative ?)</w:t>
      </w:r>
    </w:p>
    <w:p w:rsidR="002C5650" w:rsidRDefault="002C5650" w:rsidP="00AF6897">
      <w:pPr>
        <w:tabs>
          <w:tab w:val="right" w:leader="dot" w:pos="10773"/>
        </w:tabs>
        <w:rPr>
          <w:rFonts w:ascii="Calibri" w:hAnsi="Calibri" w:cs="Tahoma"/>
          <w:bCs/>
          <w:i/>
          <w:sz w:val="20"/>
          <w:szCs w:val="20"/>
        </w:rPr>
      </w:pPr>
      <w:r>
        <w:rPr>
          <w:rFonts w:ascii="Calibri" w:hAnsi="Calibri" w:cs="Tahoma"/>
          <w:bCs/>
          <w:i/>
          <w:sz w:val="20"/>
          <w:szCs w:val="20"/>
        </w:rPr>
        <w:t>-</w:t>
      </w:r>
      <w:r w:rsidR="00DC1099">
        <w:rPr>
          <w:rFonts w:ascii="Calibri" w:hAnsi="Calibri" w:cs="Tahoma"/>
          <w:bCs/>
          <w:i/>
          <w:sz w:val="20"/>
          <w:szCs w:val="20"/>
        </w:rPr>
        <w:t xml:space="preserve"> </w:t>
      </w:r>
      <w:r>
        <w:rPr>
          <w:rFonts w:ascii="Calibri" w:hAnsi="Calibri" w:cs="Tahoma"/>
          <w:bCs/>
          <w:i/>
          <w:sz w:val="20"/>
          <w:szCs w:val="20"/>
        </w:rPr>
        <w:t>Les objectifs</w:t>
      </w:r>
      <w:r w:rsidR="00E61BA3">
        <w:rPr>
          <w:rFonts w:ascii="Calibri" w:hAnsi="Calibri" w:cs="Tahoma"/>
          <w:bCs/>
          <w:i/>
          <w:sz w:val="20"/>
          <w:szCs w:val="20"/>
        </w:rPr>
        <w:t xml:space="preserve"> (Comment les avez-vous identifiés ? Quels étaient-ils ?</w:t>
      </w:r>
      <w:r w:rsidR="004D0A8A">
        <w:rPr>
          <w:rFonts w:ascii="Calibri" w:hAnsi="Calibri" w:cs="Tahoma"/>
          <w:bCs/>
          <w:i/>
          <w:sz w:val="20"/>
          <w:szCs w:val="20"/>
        </w:rPr>
        <w:t>)</w:t>
      </w:r>
    </w:p>
    <w:p w:rsidR="002C5650" w:rsidRDefault="002C5650" w:rsidP="00AF6897">
      <w:pPr>
        <w:tabs>
          <w:tab w:val="right" w:leader="dot" w:pos="10773"/>
        </w:tabs>
        <w:rPr>
          <w:rFonts w:ascii="Calibri" w:hAnsi="Calibri" w:cs="Tahoma"/>
          <w:bCs/>
          <w:i/>
          <w:sz w:val="20"/>
          <w:szCs w:val="20"/>
        </w:rPr>
      </w:pPr>
      <w:r>
        <w:rPr>
          <w:rFonts w:ascii="Calibri" w:hAnsi="Calibri" w:cs="Tahoma"/>
          <w:bCs/>
          <w:i/>
          <w:sz w:val="20"/>
          <w:szCs w:val="20"/>
        </w:rPr>
        <w:t>-</w:t>
      </w:r>
      <w:r w:rsidR="00DC1099">
        <w:rPr>
          <w:rFonts w:ascii="Calibri" w:hAnsi="Calibri" w:cs="Tahoma"/>
          <w:bCs/>
          <w:i/>
          <w:sz w:val="20"/>
          <w:szCs w:val="20"/>
        </w:rPr>
        <w:t xml:space="preserve"> </w:t>
      </w:r>
      <w:r>
        <w:rPr>
          <w:rFonts w:ascii="Calibri" w:hAnsi="Calibri" w:cs="Tahoma"/>
          <w:bCs/>
          <w:i/>
          <w:sz w:val="20"/>
          <w:szCs w:val="20"/>
        </w:rPr>
        <w:t>Les moyens mis en œuvre</w:t>
      </w:r>
      <w:r w:rsidR="00F71575">
        <w:rPr>
          <w:rFonts w:ascii="Calibri" w:hAnsi="Calibri" w:cs="Tahoma"/>
          <w:bCs/>
          <w:i/>
          <w:sz w:val="20"/>
          <w:szCs w:val="20"/>
        </w:rPr>
        <w:t xml:space="preserve"> (Quelle méthode ? Quelles grandes étapes ? Avez-vous développé des outils particuliers ? Pourquoi ?</w:t>
      </w:r>
      <w:r w:rsidR="004D0A8A">
        <w:rPr>
          <w:rFonts w:ascii="Calibri" w:hAnsi="Calibri" w:cs="Tahoma"/>
          <w:bCs/>
          <w:i/>
          <w:sz w:val="20"/>
          <w:szCs w:val="20"/>
        </w:rPr>
        <w:t xml:space="preserve"> Quels obstacles avez-vous rencontrés ?</w:t>
      </w:r>
      <w:r w:rsidR="00F71575">
        <w:rPr>
          <w:rFonts w:ascii="Calibri" w:hAnsi="Calibri" w:cs="Tahoma"/>
          <w:bCs/>
          <w:i/>
          <w:sz w:val="20"/>
          <w:szCs w:val="20"/>
        </w:rPr>
        <w:t>)</w:t>
      </w:r>
    </w:p>
    <w:p w:rsidR="002C5650" w:rsidRDefault="002C5650" w:rsidP="00AF6897">
      <w:pPr>
        <w:tabs>
          <w:tab w:val="right" w:leader="dot" w:pos="10773"/>
        </w:tabs>
        <w:rPr>
          <w:rFonts w:ascii="Calibri" w:hAnsi="Calibri" w:cs="Tahoma"/>
          <w:bCs/>
          <w:i/>
          <w:sz w:val="20"/>
          <w:szCs w:val="20"/>
        </w:rPr>
      </w:pPr>
      <w:r>
        <w:rPr>
          <w:rFonts w:ascii="Calibri" w:hAnsi="Calibri" w:cs="Tahoma"/>
          <w:bCs/>
          <w:i/>
          <w:sz w:val="20"/>
          <w:szCs w:val="20"/>
        </w:rPr>
        <w:t>-</w:t>
      </w:r>
      <w:r w:rsidR="00DC1099">
        <w:rPr>
          <w:rFonts w:ascii="Calibri" w:hAnsi="Calibri" w:cs="Tahoma"/>
          <w:bCs/>
          <w:i/>
          <w:sz w:val="20"/>
          <w:szCs w:val="20"/>
        </w:rPr>
        <w:t xml:space="preserve"> </w:t>
      </w:r>
      <w:r>
        <w:rPr>
          <w:rFonts w:ascii="Calibri" w:hAnsi="Calibri" w:cs="Tahoma"/>
          <w:bCs/>
          <w:i/>
          <w:sz w:val="20"/>
          <w:szCs w:val="20"/>
        </w:rPr>
        <w:t>L</w:t>
      </w:r>
      <w:r w:rsidR="00F71575">
        <w:rPr>
          <w:rFonts w:ascii="Calibri" w:hAnsi="Calibri" w:cs="Tahoma"/>
          <w:bCs/>
          <w:i/>
          <w:sz w:val="20"/>
          <w:szCs w:val="20"/>
        </w:rPr>
        <w:t>e calendrier de réalisation (calendrier prévu, durée totale de la démarche</w:t>
      </w:r>
      <w:r w:rsidR="00E61BA3">
        <w:rPr>
          <w:rFonts w:ascii="Calibri" w:hAnsi="Calibri" w:cs="Tahoma"/>
          <w:bCs/>
          <w:i/>
          <w:sz w:val="20"/>
          <w:szCs w:val="20"/>
        </w:rPr>
        <w:t>)</w:t>
      </w:r>
    </w:p>
    <w:p w:rsidR="002C5650" w:rsidRDefault="002C5650" w:rsidP="00AF6897">
      <w:pPr>
        <w:tabs>
          <w:tab w:val="right" w:leader="dot" w:pos="10773"/>
        </w:tabs>
        <w:rPr>
          <w:rFonts w:ascii="Calibri" w:hAnsi="Calibri" w:cs="Tahoma"/>
          <w:bCs/>
          <w:i/>
          <w:sz w:val="20"/>
          <w:szCs w:val="20"/>
        </w:rPr>
      </w:pPr>
      <w:r>
        <w:rPr>
          <w:rFonts w:ascii="Calibri" w:hAnsi="Calibri" w:cs="Tahoma"/>
          <w:bCs/>
          <w:i/>
          <w:sz w:val="20"/>
          <w:szCs w:val="20"/>
        </w:rPr>
        <w:t>-</w:t>
      </w:r>
      <w:r w:rsidR="00DC1099">
        <w:rPr>
          <w:rFonts w:ascii="Calibri" w:hAnsi="Calibri" w:cs="Tahoma"/>
          <w:bCs/>
          <w:i/>
          <w:sz w:val="20"/>
          <w:szCs w:val="20"/>
        </w:rPr>
        <w:t xml:space="preserve"> </w:t>
      </w:r>
      <w:r>
        <w:rPr>
          <w:rFonts w:ascii="Calibri" w:hAnsi="Calibri" w:cs="Tahoma"/>
          <w:bCs/>
          <w:i/>
          <w:sz w:val="20"/>
          <w:szCs w:val="20"/>
        </w:rPr>
        <w:t>Les participants et partenaires (Qui a participé au projet, comment ont-ils été identifiés et intégrés ?)</w:t>
      </w:r>
    </w:p>
    <w:p w:rsidR="002C5650" w:rsidRPr="00AC2445" w:rsidRDefault="002C5650" w:rsidP="00AF6897">
      <w:pPr>
        <w:tabs>
          <w:tab w:val="right" w:leader="dot" w:pos="10773"/>
        </w:tabs>
        <w:rPr>
          <w:rFonts w:ascii="Calibri" w:hAnsi="Calibri" w:cs="Tahoma"/>
          <w:bCs/>
          <w:i/>
          <w:sz w:val="20"/>
          <w:szCs w:val="20"/>
        </w:rPr>
      </w:pPr>
      <w:r>
        <w:rPr>
          <w:rFonts w:ascii="Calibri" w:hAnsi="Calibri" w:cs="Tahoma"/>
          <w:bCs/>
          <w:i/>
          <w:sz w:val="20"/>
          <w:szCs w:val="20"/>
        </w:rPr>
        <w:t>-</w:t>
      </w:r>
      <w:r w:rsidR="00DC1099">
        <w:rPr>
          <w:rFonts w:ascii="Calibri" w:hAnsi="Calibri" w:cs="Tahoma"/>
          <w:bCs/>
          <w:i/>
          <w:sz w:val="20"/>
          <w:szCs w:val="20"/>
        </w:rPr>
        <w:t xml:space="preserve"> </w:t>
      </w:r>
      <w:r>
        <w:rPr>
          <w:rFonts w:ascii="Calibri" w:hAnsi="Calibri" w:cs="Tahoma"/>
          <w:bCs/>
          <w:i/>
          <w:sz w:val="20"/>
          <w:szCs w:val="20"/>
        </w:rPr>
        <w:t>L’évaluation du projet et des résultats attendus et obtenus</w:t>
      </w:r>
    </w:p>
    <w:p w:rsidR="0065357F" w:rsidRPr="00AC2445" w:rsidRDefault="0065357F" w:rsidP="00AF6897">
      <w:pPr>
        <w:tabs>
          <w:tab w:val="right" w:leader="dot" w:pos="10773"/>
        </w:tabs>
        <w:rPr>
          <w:rFonts w:ascii="Calibri" w:hAnsi="Calibri" w:cs="Tahoma"/>
          <w:bCs/>
          <w:smallCaps/>
          <w:color w:val="FF0000"/>
          <w:sz w:val="20"/>
          <w:szCs w:val="20"/>
        </w:rPr>
      </w:pPr>
    </w:p>
    <w:p w:rsidR="004D0A8A" w:rsidRPr="00AC2445" w:rsidRDefault="004D0A8A" w:rsidP="004D0A8A">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r>
        <w:rPr>
          <w:rFonts w:ascii="Calibri" w:hAnsi="Calibri" w:cs="Tahoma"/>
          <w:bCs/>
          <w:smallCaps/>
          <w:sz w:val="20"/>
          <w:szCs w:val="20"/>
        </w:rPr>
        <w:t>…………………………………………………………………</w:t>
      </w:r>
    </w:p>
    <w:p w:rsidR="004D0A8A" w:rsidRPr="00AC2445" w:rsidRDefault="004D0A8A" w:rsidP="004D0A8A">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r>
        <w:rPr>
          <w:rFonts w:ascii="Calibri" w:hAnsi="Calibri" w:cs="Tahoma"/>
          <w:bCs/>
          <w:smallCaps/>
          <w:sz w:val="20"/>
          <w:szCs w:val="20"/>
        </w:rPr>
        <w:t>…………………………………………………………………</w:t>
      </w:r>
    </w:p>
    <w:p w:rsidR="004D0A8A" w:rsidRPr="00AC2445" w:rsidRDefault="004D0A8A" w:rsidP="004D0A8A">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r>
        <w:rPr>
          <w:rFonts w:ascii="Calibri" w:hAnsi="Calibri" w:cs="Tahoma"/>
          <w:bCs/>
          <w:smallCaps/>
          <w:sz w:val="20"/>
          <w:szCs w:val="20"/>
        </w:rPr>
        <w:t>…………………………………………………………………</w:t>
      </w:r>
    </w:p>
    <w:p w:rsidR="004D0A8A" w:rsidRPr="00AC2445" w:rsidRDefault="004D0A8A" w:rsidP="004D0A8A">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r>
        <w:rPr>
          <w:rFonts w:ascii="Calibri" w:hAnsi="Calibri" w:cs="Tahoma"/>
          <w:bCs/>
          <w:smallCaps/>
          <w:sz w:val="20"/>
          <w:szCs w:val="20"/>
        </w:rPr>
        <w:t>…………………………………………………………………</w:t>
      </w:r>
    </w:p>
    <w:p w:rsidR="004D0A8A" w:rsidRPr="00AC2445" w:rsidRDefault="004D0A8A" w:rsidP="004D0A8A">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r w:rsidRPr="00AC2445">
        <w:rPr>
          <w:rFonts w:ascii="Calibri" w:hAnsi="Calibri" w:cs="Tahoma"/>
          <w:bCs/>
          <w:smallCaps/>
          <w:sz w:val="20"/>
          <w:szCs w:val="20"/>
        </w:rPr>
        <w:lastRenderedPageBreak/>
        <w:t>……………..…………………………………………………………………………………………………………………………………………..…………………………………………………………………………………………………………………………………………..………………………………………………</w:t>
      </w:r>
      <w:r>
        <w:rPr>
          <w:rFonts w:ascii="Calibri" w:hAnsi="Calibri" w:cs="Tahoma"/>
          <w:bCs/>
          <w:smallCaps/>
          <w:sz w:val="20"/>
          <w:szCs w:val="20"/>
        </w:rPr>
        <w:t>…………………………………………………………………</w:t>
      </w:r>
    </w:p>
    <w:p w:rsidR="003C0D7A" w:rsidRPr="00AC2445" w:rsidRDefault="004D0A8A" w:rsidP="003C0D7A">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r w:rsidR="00B23337">
        <w:rPr>
          <w:rFonts w:ascii="Calibri" w:hAnsi="Calibri" w:cs="Tahoma"/>
          <w:bCs/>
          <w:smallCaps/>
          <w:sz w:val="20"/>
          <w:szCs w:val="20"/>
        </w:rPr>
        <w:t>………………………………………………………………</w:t>
      </w:r>
      <w:r w:rsidR="003C0D7A">
        <w:rPr>
          <w:rFonts w:ascii="Calibri" w:hAnsi="Calibri" w:cs="Tahoma"/>
          <w:bCs/>
          <w:smallCaps/>
          <w:sz w:val="20"/>
          <w:szCs w:val="20"/>
        </w:rPr>
        <w:t>……………………………………………………………………………………………………………………………………………………………………………………………………………………</w:t>
      </w:r>
      <w:r w:rsidR="003C0D7A" w:rsidRPr="00AC2445">
        <w:rPr>
          <w:rFonts w:ascii="Calibri" w:hAnsi="Calibri" w:cs="Tahoma"/>
          <w:bCs/>
          <w:smallCaps/>
          <w:sz w:val="20"/>
          <w:szCs w:val="20"/>
        </w:rPr>
        <w:t>…………………………………………………………………………………………………………………………………………..…………………………………………………………………………………………………………………………………………..…………………………………………………………………………………………………………………………………………..…………………………………………………………………………………………………………………………………………..…………………………………………………………………………………………………………………………………………..…………………………………………………………………………………………………………………………………………..…………………………………………………………………………………………………………………………………………..…………………………………………………………………………………………………………………………………………..………………………………………………</w:t>
      </w:r>
      <w:r w:rsidR="003C0D7A">
        <w:rPr>
          <w:rFonts w:ascii="Calibri" w:hAnsi="Calibri" w:cs="Tahoma"/>
          <w:bCs/>
          <w:smallCaps/>
          <w:sz w:val="20"/>
          <w:szCs w:val="20"/>
        </w:rPr>
        <w:t>…………………………………………………………………</w:t>
      </w:r>
    </w:p>
    <w:p w:rsidR="00330184" w:rsidRDefault="003C0D7A" w:rsidP="003C0D7A">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r>
        <w:rPr>
          <w:rFonts w:ascii="Calibri" w:hAnsi="Calibri" w:cs="Tahoma"/>
          <w:bCs/>
          <w:smallCaps/>
          <w:sz w:val="20"/>
          <w:szCs w:val="20"/>
        </w:rPr>
        <w:t>……………………………………………………………………</w:t>
      </w:r>
    </w:p>
    <w:p w:rsidR="003C0D7A" w:rsidRPr="00B23337" w:rsidRDefault="003C0D7A" w:rsidP="003C0D7A">
      <w:pPr>
        <w:tabs>
          <w:tab w:val="right" w:leader="dot" w:pos="10773"/>
        </w:tabs>
        <w:rPr>
          <w:rFonts w:ascii="Calibri" w:hAnsi="Calibri" w:cs="Tahoma"/>
          <w:bCs/>
          <w:smallCaps/>
          <w:sz w:val="20"/>
          <w:szCs w:val="20"/>
        </w:rPr>
      </w:pPr>
    </w:p>
    <w:p w:rsidR="00330FF1" w:rsidRPr="00AC2445" w:rsidRDefault="00330FF1" w:rsidP="00330FF1">
      <w:pPr>
        <w:pStyle w:val="Titre4"/>
        <w:shd w:val="clear" w:color="auto" w:fill="4F81BD"/>
        <w:jc w:val="center"/>
        <w:rPr>
          <w:rFonts w:ascii="Calibri" w:hAnsi="Calibri" w:cs="Tahoma"/>
          <w:b w:val="0"/>
          <w:bCs w:val="0"/>
          <w:smallCaps w:val="0"/>
          <w:color w:val="FFFFFF"/>
        </w:rPr>
      </w:pPr>
      <w:r w:rsidRPr="00AC2445">
        <w:rPr>
          <w:rFonts w:ascii="Calibri" w:hAnsi="Calibri" w:cs="Tahoma"/>
          <w:b w:val="0"/>
          <w:bCs w:val="0"/>
          <w:smallCaps w:val="0"/>
          <w:color w:val="FFFFFF"/>
        </w:rPr>
        <w:t>Les dossiers sont à envoyer</w:t>
      </w:r>
      <w:r>
        <w:rPr>
          <w:rFonts w:ascii="Calibri" w:hAnsi="Calibri" w:cs="Tahoma"/>
          <w:b w:val="0"/>
          <w:bCs w:val="0"/>
          <w:smallCaps w:val="0"/>
          <w:color w:val="FFFFFF"/>
        </w:rPr>
        <w:t xml:space="preserve"> </w:t>
      </w:r>
      <w:r w:rsidRPr="00AC2445">
        <w:rPr>
          <w:rFonts w:ascii="Calibri" w:hAnsi="Calibri" w:cs="Tahoma"/>
          <w:bCs w:val="0"/>
          <w:smallCaps w:val="0"/>
          <w:color w:val="FFFFFF"/>
        </w:rPr>
        <w:t xml:space="preserve">avant le </w:t>
      </w:r>
      <w:r w:rsidR="00561DDE">
        <w:rPr>
          <w:rFonts w:ascii="Calibri" w:hAnsi="Calibri" w:cs="Tahoma"/>
          <w:bCs w:val="0"/>
          <w:smallCaps w:val="0"/>
          <w:color w:val="FFFFFF"/>
          <w:u w:val="single"/>
        </w:rPr>
        <w:t>2</w:t>
      </w:r>
      <w:r w:rsidR="00DC1099">
        <w:rPr>
          <w:rFonts w:ascii="Calibri" w:hAnsi="Calibri" w:cs="Tahoma"/>
          <w:bCs w:val="0"/>
          <w:smallCaps w:val="0"/>
          <w:color w:val="FFFFFF"/>
          <w:u w:val="single"/>
        </w:rPr>
        <w:t>7</w:t>
      </w:r>
      <w:r w:rsidR="00561DDE">
        <w:rPr>
          <w:rFonts w:ascii="Calibri" w:hAnsi="Calibri" w:cs="Tahoma"/>
          <w:bCs w:val="0"/>
          <w:smallCaps w:val="0"/>
          <w:color w:val="FFFFFF"/>
          <w:u w:val="single"/>
        </w:rPr>
        <w:t xml:space="preserve"> septembre 201</w:t>
      </w:r>
      <w:r w:rsidR="00DC1099">
        <w:rPr>
          <w:rFonts w:ascii="Calibri" w:hAnsi="Calibri" w:cs="Tahoma"/>
          <w:bCs w:val="0"/>
          <w:smallCaps w:val="0"/>
          <w:color w:val="FFFFFF"/>
          <w:u w:val="single"/>
        </w:rPr>
        <w:t>9</w:t>
      </w:r>
      <w:r w:rsidRPr="00AC2445">
        <w:rPr>
          <w:rFonts w:ascii="Calibri" w:hAnsi="Calibri" w:cs="Tahoma"/>
          <w:bCs w:val="0"/>
          <w:smallCaps w:val="0"/>
          <w:color w:val="FFFFFF"/>
        </w:rPr>
        <w:t xml:space="preserve"> </w:t>
      </w:r>
      <w:r w:rsidRPr="00AC2445">
        <w:rPr>
          <w:rFonts w:ascii="Calibri" w:hAnsi="Calibri" w:cs="Tahoma"/>
          <w:b w:val="0"/>
          <w:bCs w:val="0"/>
          <w:smallCaps w:val="0"/>
          <w:color w:val="FFFFFF"/>
        </w:rPr>
        <w:t xml:space="preserve">à : </w:t>
      </w:r>
      <w:hyperlink r:id="rId9" w:history="1">
        <w:r w:rsidR="00DC1099" w:rsidRPr="00965152">
          <w:rPr>
            <w:rStyle w:val="Lienhypertexte"/>
            <w:rFonts w:ascii="Calibri" w:hAnsi="Calibri"/>
            <w:smallCaps w:val="0"/>
          </w:rPr>
          <w:t>helene.sieffert@infopro-digital.com</w:t>
        </w:r>
      </w:hyperlink>
      <w:r>
        <w:rPr>
          <w:rFonts w:ascii="Calibri" w:hAnsi="Calibri"/>
          <w:smallCaps w:val="0"/>
          <w:color w:val="FF0000"/>
          <w:u w:val="single"/>
        </w:rPr>
        <w:t xml:space="preserve"> </w:t>
      </w:r>
    </w:p>
    <w:p w:rsidR="003E371B" w:rsidRPr="00AC2445" w:rsidRDefault="003E371B" w:rsidP="00AF6897">
      <w:pPr>
        <w:tabs>
          <w:tab w:val="right" w:leader="dot" w:pos="10773"/>
        </w:tabs>
        <w:rPr>
          <w:rFonts w:ascii="Calibri" w:hAnsi="Calibri" w:cs="Tahoma"/>
          <w:sz w:val="20"/>
          <w:szCs w:val="20"/>
        </w:rPr>
      </w:pPr>
    </w:p>
    <w:p w:rsidR="00544D01" w:rsidRPr="00AC2445" w:rsidRDefault="00544D01" w:rsidP="00AF689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ahoma"/>
          <w:b/>
          <w:color w:val="1A181C"/>
          <w:sz w:val="20"/>
          <w:szCs w:val="20"/>
        </w:rPr>
      </w:pPr>
    </w:p>
    <w:p w:rsidR="00395627" w:rsidRPr="00AC2445" w:rsidRDefault="00465277" w:rsidP="00AF689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ahoma"/>
          <w:color w:val="1A181C"/>
          <w:sz w:val="20"/>
          <w:szCs w:val="20"/>
        </w:rPr>
      </w:pPr>
      <w:r>
        <w:rPr>
          <w:rFonts w:ascii="Calibri" w:hAnsi="Calibri" w:cs="Tahoma"/>
          <w:b/>
          <w:color w:val="1A181C"/>
          <w:sz w:val="20"/>
          <w:szCs w:val="20"/>
        </w:rPr>
        <w:t xml:space="preserve">Le palmarès </w:t>
      </w:r>
      <w:r w:rsidR="00544D01" w:rsidRPr="00AC2445">
        <w:rPr>
          <w:rFonts w:ascii="Calibri" w:hAnsi="Calibri" w:cs="Tahoma"/>
          <w:b/>
          <w:color w:val="1A181C"/>
          <w:sz w:val="20"/>
          <w:szCs w:val="20"/>
        </w:rPr>
        <w:t xml:space="preserve">sera dévoilé dans le cadre </w:t>
      </w:r>
      <w:r w:rsidR="002C5650">
        <w:rPr>
          <w:rFonts w:ascii="Calibri" w:hAnsi="Calibri" w:cs="Tahoma"/>
          <w:b/>
          <w:color w:val="1A181C"/>
          <w:sz w:val="20"/>
          <w:szCs w:val="20"/>
        </w:rPr>
        <w:t xml:space="preserve">du Forum </w:t>
      </w:r>
      <w:r w:rsidR="00DC1099">
        <w:rPr>
          <w:rFonts w:ascii="Calibri" w:hAnsi="Calibri" w:cs="Tahoma"/>
          <w:b/>
          <w:color w:val="1A181C"/>
          <w:sz w:val="20"/>
          <w:szCs w:val="20"/>
        </w:rPr>
        <w:t xml:space="preserve">société </w:t>
      </w:r>
      <w:r w:rsidR="002C5650">
        <w:rPr>
          <w:rFonts w:ascii="Calibri" w:hAnsi="Calibri" w:cs="Tahoma"/>
          <w:b/>
          <w:color w:val="1A181C"/>
          <w:sz w:val="20"/>
          <w:szCs w:val="20"/>
        </w:rPr>
        <w:t xml:space="preserve">numérique, qui se tiendra le </w:t>
      </w:r>
      <w:r w:rsidR="00561DDE">
        <w:rPr>
          <w:rFonts w:ascii="Calibri" w:hAnsi="Calibri" w:cs="Tahoma"/>
          <w:b/>
          <w:color w:val="1A181C"/>
          <w:sz w:val="20"/>
          <w:szCs w:val="20"/>
        </w:rPr>
        <w:t>1</w:t>
      </w:r>
      <w:r w:rsidR="00DC1099">
        <w:rPr>
          <w:rFonts w:ascii="Calibri" w:hAnsi="Calibri" w:cs="Tahoma"/>
          <w:b/>
          <w:color w:val="1A181C"/>
          <w:sz w:val="20"/>
          <w:szCs w:val="20"/>
        </w:rPr>
        <w:t>4 novembre 2019</w:t>
      </w:r>
      <w:r w:rsidR="002C5650">
        <w:rPr>
          <w:rFonts w:ascii="Calibri" w:hAnsi="Calibri" w:cs="Tahoma"/>
          <w:b/>
          <w:color w:val="1A181C"/>
          <w:sz w:val="20"/>
          <w:szCs w:val="20"/>
        </w:rPr>
        <w:t xml:space="preserve"> à</w:t>
      </w:r>
      <w:r w:rsidR="00544D01" w:rsidRPr="00AC2445">
        <w:rPr>
          <w:rFonts w:ascii="Calibri" w:hAnsi="Calibri" w:cs="Tahoma"/>
          <w:b/>
          <w:color w:val="1A181C"/>
          <w:sz w:val="20"/>
          <w:szCs w:val="20"/>
        </w:rPr>
        <w:t xml:space="preserve"> Paris.</w:t>
      </w:r>
    </w:p>
    <w:p w:rsidR="00395627" w:rsidRPr="00B23337" w:rsidRDefault="00395627" w:rsidP="00AF6897">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Tahoma"/>
          <w:color w:val="1A181C"/>
          <w:sz w:val="20"/>
          <w:szCs w:val="20"/>
        </w:rPr>
      </w:pPr>
      <w:r w:rsidRPr="00AC2445">
        <w:rPr>
          <w:rFonts w:ascii="Calibri" w:hAnsi="Calibri" w:cs="Tahoma"/>
          <w:color w:val="1A181C"/>
          <w:sz w:val="20"/>
          <w:szCs w:val="20"/>
        </w:rPr>
        <w:t>Les résultats du palmarès seront intégralem</w:t>
      </w:r>
      <w:r w:rsidR="00BD3501" w:rsidRPr="00AC2445">
        <w:rPr>
          <w:rFonts w:ascii="Calibri" w:hAnsi="Calibri" w:cs="Tahoma"/>
          <w:color w:val="1A181C"/>
          <w:sz w:val="20"/>
          <w:szCs w:val="20"/>
        </w:rPr>
        <w:t xml:space="preserve">ent publiés dans </w:t>
      </w:r>
      <w:r w:rsidR="00544D01" w:rsidRPr="00AC2445">
        <w:rPr>
          <w:rFonts w:ascii="Calibri" w:hAnsi="Calibri" w:cs="Tahoma"/>
          <w:i/>
          <w:color w:val="1A181C"/>
          <w:sz w:val="20"/>
          <w:szCs w:val="20"/>
        </w:rPr>
        <w:t>La Gazette des commune</w:t>
      </w:r>
      <w:r w:rsidR="00B23337">
        <w:rPr>
          <w:rFonts w:ascii="Calibri" w:hAnsi="Calibri" w:cs="Tahoma"/>
          <w:i/>
          <w:color w:val="1A181C"/>
          <w:sz w:val="20"/>
          <w:szCs w:val="20"/>
        </w:rPr>
        <w:t xml:space="preserve">s </w:t>
      </w:r>
      <w:r w:rsidR="00B23337">
        <w:rPr>
          <w:rFonts w:ascii="Calibri" w:hAnsi="Calibri" w:cs="Tahoma"/>
          <w:color w:val="1A181C"/>
          <w:sz w:val="20"/>
          <w:szCs w:val="20"/>
        </w:rPr>
        <w:t>et sur le site d’Open Data France.</w:t>
      </w:r>
    </w:p>
    <w:p w:rsidR="00395627" w:rsidRPr="00AC2445" w:rsidRDefault="00395627" w:rsidP="00AF6897">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Tahoma"/>
          <w:color w:val="1A181C"/>
          <w:sz w:val="20"/>
          <w:szCs w:val="20"/>
        </w:rPr>
      </w:pPr>
    </w:p>
    <w:p w:rsidR="00C57482" w:rsidRPr="00692123" w:rsidRDefault="003C0D7A" w:rsidP="00692123">
      <w:pPr>
        <w:autoSpaceDE w:val="0"/>
        <w:autoSpaceDN w:val="0"/>
        <w:adjustRightInd w:val="0"/>
        <w:jc w:val="both"/>
        <w:rPr>
          <w:rFonts w:ascii="Calibri" w:hAnsi="Calibri" w:cs="Tahoma"/>
          <w:color w:val="1A181C"/>
          <w:sz w:val="20"/>
          <w:szCs w:val="20"/>
        </w:rPr>
      </w:pPr>
      <w:r>
        <w:rPr>
          <w:rFonts w:ascii="Calibri" w:hAnsi="Calibri" w:cs="Tahoma"/>
          <w:color w:val="1A181C"/>
          <w:sz w:val="20"/>
          <w:szCs w:val="20"/>
        </w:rPr>
        <w:br w:type="page"/>
      </w:r>
      <w:r w:rsidR="00252010" w:rsidRPr="00B23337">
        <w:rPr>
          <w:rFonts w:ascii="Calibri" w:eastAsia="Calibri" w:hAnsi="Calibri" w:cs="Tahoma"/>
          <w:b/>
          <w:color w:val="4F81BD"/>
          <w:sz w:val="28"/>
          <w:szCs w:val="20"/>
          <w:lang w:eastAsia="en-US"/>
        </w:rPr>
        <w:lastRenderedPageBreak/>
        <w:t>REGLEMENT</w:t>
      </w:r>
    </w:p>
    <w:p w:rsidR="0016686F" w:rsidRPr="00AC2445" w:rsidRDefault="0016686F" w:rsidP="00AF6897">
      <w:pPr>
        <w:jc w:val="both"/>
        <w:rPr>
          <w:rFonts w:ascii="Calibri" w:eastAsia="Calibri" w:hAnsi="Calibri" w:cs="Tahoma"/>
          <w:b/>
          <w:color w:val="4F81BD"/>
          <w:sz w:val="20"/>
          <w:szCs w:val="20"/>
          <w:lang w:eastAsia="en-US"/>
        </w:rPr>
      </w:pPr>
    </w:p>
    <w:p w:rsidR="00252010" w:rsidRPr="00AC2445" w:rsidRDefault="00252010" w:rsidP="00AF6897">
      <w:pPr>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t>ARTICLE 1 - O</w:t>
      </w:r>
      <w:r w:rsidR="00B23337">
        <w:rPr>
          <w:rFonts w:ascii="Calibri" w:eastAsia="Calibri" w:hAnsi="Calibri" w:cs="Tahoma"/>
          <w:b/>
          <w:color w:val="4F81BD"/>
          <w:sz w:val="20"/>
          <w:szCs w:val="20"/>
          <w:lang w:eastAsia="en-US"/>
        </w:rPr>
        <w:t>RGANISATEURS ET OBJECTIFS DES</w:t>
      </w:r>
      <w:r w:rsidRPr="00AC2445">
        <w:rPr>
          <w:rFonts w:ascii="Calibri" w:eastAsia="Calibri" w:hAnsi="Calibri" w:cs="Tahoma"/>
          <w:b/>
          <w:color w:val="4F81BD"/>
          <w:sz w:val="20"/>
          <w:szCs w:val="20"/>
          <w:lang w:eastAsia="en-US"/>
        </w:rPr>
        <w:t xml:space="preserve"> TROPHEE</w:t>
      </w:r>
      <w:r w:rsidR="00B23337">
        <w:rPr>
          <w:rFonts w:ascii="Calibri" w:eastAsia="Calibri" w:hAnsi="Calibri" w:cs="Tahoma"/>
          <w:b/>
          <w:color w:val="4F81BD"/>
          <w:sz w:val="20"/>
          <w:szCs w:val="20"/>
          <w:lang w:eastAsia="en-US"/>
        </w:rPr>
        <w:t>S</w:t>
      </w:r>
    </w:p>
    <w:p w:rsidR="00252010" w:rsidRPr="00AC2445" w:rsidRDefault="00252010" w:rsidP="00AF6897">
      <w:pPr>
        <w:jc w:val="both"/>
        <w:rPr>
          <w:rFonts w:ascii="Calibri" w:eastAsia="Calibri" w:hAnsi="Calibri" w:cs="Tahoma"/>
          <w:sz w:val="20"/>
          <w:szCs w:val="20"/>
          <w:lang w:eastAsia="en-US"/>
        </w:rPr>
      </w:pPr>
      <w:r w:rsidRPr="00AC2445">
        <w:rPr>
          <w:rFonts w:ascii="Calibri" w:eastAsia="Calibri" w:hAnsi="Calibri" w:cs="Tahoma"/>
          <w:sz w:val="20"/>
          <w:szCs w:val="20"/>
          <w:lang w:eastAsia="en-US"/>
        </w:rPr>
        <w:t>Le</w:t>
      </w:r>
      <w:r w:rsidR="00544D01" w:rsidRPr="00AC2445">
        <w:rPr>
          <w:rFonts w:ascii="Calibri" w:eastAsia="Calibri" w:hAnsi="Calibri" w:cs="Tahoma"/>
          <w:sz w:val="20"/>
          <w:szCs w:val="20"/>
          <w:lang w:eastAsia="en-US"/>
        </w:rPr>
        <w:t>s</w:t>
      </w:r>
      <w:r w:rsidR="00207EA4">
        <w:rPr>
          <w:rFonts w:ascii="Calibri" w:eastAsia="Calibri" w:hAnsi="Calibri" w:cs="Tahoma"/>
          <w:sz w:val="20"/>
          <w:szCs w:val="20"/>
          <w:lang w:eastAsia="en-US"/>
        </w:rPr>
        <w:t xml:space="preserve"> T</w:t>
      </w:r>
      <w:r w:rsidRPr="00AC2445">
        <w:rPr>
          <w:rFonts w:ascii="Calibri" w:eastAsia="Calibri" w:hAnsi="Calibri" w:cs="Tahoma"/>
          <w:sz w:val="20"/>
          <w:szCs w:val="20"/>
          <w:lang w:eastAsia="en-US"/>
        </w:rPr>
        <w:t>rophée</w:t>
      </w:r>
      <w:r w:rsidR="00544D01" w:rsidRPr="00AC2445">
        <w:rPr>
          <w:rFonts w:ascii="Calibri" w:eastAsia="Calibri" w:hAnsi="Calibri" w:cs="Tahoma"/>
          <w:sz w:val="20"/>
          <w:szCs w:val="20"/>
          <w:lang w:eastAsia="en-US"/>
        </w:rPr>
        <w:t>s</w:t>
      </w:r>
      <w:r w:rsidRPr="00AC2445">
        <w:rPr>
          <w:rFonts w:ascii="Calibri" w:eastAsia="Calibri" w:hAnsi="Calibri" w:cs="Tahoma"/>
          <w:sz w:val="20"/>
          <w:szCs w:val="20"/>
          <w:lang w:eastAsia="en-US"/>
        </w:rPr>
        <w:t xml:space="preserve"> </w:t>
      </w:r>
      <w:r w:rsidR="00956C2F">
        <w:rPr>
          <w:rFonts w:ascii="Calibri" w:eastAsia="Calibri" w:hAnsi="Calibri" w:cs="Tahoma"/>
          <w:sz w:val="20"/>
          <w:szCs w:val="20"/>
          <w:lang w:eastAsia="en-US"/>
        </w:rPr>
        <w:t>open data pour les territoires</w:t>
      </w:r>
      <w:r w:rsidRPr="00AC2445">
        <w:rPr>
          <w:rFonts w:ascii="Calibri" w:eastAsia="Calibri" w:hAnsi="Calibri" w:cs="Tahoma"/>
          <w:sz w:val="20"/>
          <w:szCs w:val="20"/>
          <w:lang w:eastAsia="en-US"/>
        </w:rPr>
        <w:t xml:space="preserve">, dont l’objectif </w:t>
      </w:r>
      <w:r w:rsidR="00544D01" w:rsidRPr="00AC2445">
        <w:rPr>
          <w:rFonts w:ascii="Calibri" w:eastAsia="Calibri" w:hAnsi="Calibri" w:cs="Tahoma"/>
          <w:sz w:val="20"/>
          <w:szCs w:val="20"/>
          <w:lang w:eastAsia="en-US"/>
        </w:rPr>
        <w:t xml:space="preserve">est de </w:t>
      </w:r>
      <w:r w:rsidR="00544D01" w:rsidRPr="00AC2445">
        <w:rPr>
          <w:rFonts w:ascii="Calibri" w:hAnsi="Calibri" w:cs="Tahoma"/>
          <w:sz w:val="20"/>
          <w:szCs w:val="20"/>
          <w:shd w:val="clear" w:color="auto" w:fill="FFFFFF"/>
        </w:rPr>
        <w:t xml:space="preserve">promouvoir et récompenser les meilleures initiatives en matière </w:t>
      </w:r>
      <w:r w:rsidR="00956C2F">
        <w:rPr>
          <w:rFonts w:ascii="Calibri" w:hAnsi="Calibri" w:cs="Tahoma"/>
          <w:sz w:val="20"/>
          <w:szCs w:val="20"/>
          <w:shd w:val="clear" w:color="auto" w:fill="FFFFFF"/>
        </w:rPr>
        <w:t>d’ouverture des données publiques</w:t>
      </w:r>
      <w:r w:rsidR="00544D01" w:rsidRPr="00AC2445">
        <w:rPr>
          <w:rFonts w:ascii="Calibri" w:hAnsi="Calibri" w:cs="Tahoma"/>
          <w:sz w:val="20"/>
          <w:szCs w:val="20"/>
          <w:shd w:val="clear" w:color="auto" w:fill="FFFFFF"/>
        </w:rPr>
        <w:t xml:space="preserve">, </w:t>
      </w:r>
      <w:r w:rsidR="00574CD0" w:rsidRPr="00AC2445">
        <w:rPr>
          <w:rFonts w:ascii="Calibri" w:hAnsi="Calibri" w:cs="Tahoma"/>
          <w:sz w:val="20"/>
          <w:szCs w:val="20"/>
          <w:shd w:val="clear" w:color="auto" w:fill="FFFFFF"/>
        </w:rPr>
        <w:t>sont</w:t>
      </w:r>
      <w:r w:rsidR="00544D01" w:rsidRPr="00AC2445">
        <w:rPr>
          <w:rFonts w:ascii="Calibri" w:hAnsi="Calibri" w:cs="Tahoma"/>
          <w:sz w:val="20"/>
          <w:szCs w:val="20"/>
          <w:shd w:val="clear" w:color="auto" w:fill="FFFFFF"/>
        </w:rPr>
        <w:t xml:space="preserve"> organisé</w:t>
      </w:r>
      <w:r w:rsidR="00574CD0" w:rsidRPr="00AC2445">
        <w:rPr>
          <w:rFonts w:ascii="Calibri" w:hAnsi="Calibri" w:cs="Tahoma"/>
          <w:sz w:val="20"/>
          <w:szCs w:val="20"/>
          <w:shd w:val="clear" w:color="auto" w:fill="FFFFFF"/>
        </w:rPr>
        <w:t>s</w:t>
      </w:r>
      <w:r w:rsidR="00544D01" w:rsidRPr="00AC2445">
        <w:rPr>
          <w:rFonts w:ascii="Calibri" w:hAnsi="Calibri" w:cs="Tahoma"/>
          <w:sz w:val="20"/>
          <w:szCs w:val="20"/>
          <w:shd w:val="clear" w:color="auto" w:fill="FFFFFF"/>
        </w:rPr>
        <w:t xml:space="preserve"> par : </w:t>
      </w:r>
    </w:p>
    <w:p w:rsidR="00574CD0" w:rsidRPr="00E83655" w:rsidRDefault="00C073F0" w:rsidP="00574CD0">
      <w:pPr>
        <w:spacing w:line="360" w:lineRule="auto"/>
        <w:jc w:val="both"/>
        <w:rPr>
          <w:rFonts w:ascii="Calibri" w:hAnsi="Calibri" w:cs="Tahoma"/>
          <w:sz w:val="20"/>
          <w:szCs w:val="20"/>
        </w:rPr>
      </w:pPr>
      <w:r>
        <w:rPr>
          <w:rFonts w:ascii="Calibri" w:hAnsi="Calibri" w:cs="Tahoma"/>
          <w:sz w:val="20"/>
          <w:szCs w:val="20"/>
        </w:rPr>
        <w:t>TERRITORIAL SAS</w:t>
      </w:r>
      <w:r w:rsidR="00E83655" w:rsidRPr="00E83655">
        <w:rPr>
          <w:rFonts w:ascii="Calibri" w:hAnsi="Calibri" w:cs="Tahoma"/>
          <w:sz w:val="20"/>
          <w:szCs w:val="20"/>
        </w:rPr>
        <w:t xml:space="preserve">, Société par actions simplifiées au capital de </w:t>
      </w:r>
      <w:r w:rsidR="002E28B3">
        <w:rPr>
          <w:rFonts w:ascii="Calibri" w:hAnsi="Calibri" w:cs="Tahoma"/>
          <w:sz w:val="20"/>
          <w:szCs w:val="20"/>
        </w:rPr>
        <w:t>1 259 907</w:t>
      </w:r>
      <w:r w:rsidR="00E83655" w:rsidRPr="00E83655">
        <w:rPr>
          <w:rFonts w:ascii="Calibri" w:hAnsi="Calibri" w:cs="Tahoma"/>
          <w:sz w:val="20"/>
          <w:szCs w:val="20"/>
        </w:rPr>
        <w:t xml:space="preserve"> Euros dont le siège social est </w:t>
      </w:r>
      <w:r w:rsidR="00465277" w:rsidRPr="00465277">
        <w:rPr>
          <w:rFonts w:ascii="Calibri" w:hAnsi="Calibri" w:cs="Tahoma"/>
          <w:sz w:val="20"/>
          <w:szCs w:val="20"/>
        </w:rPr>
        <w:t>situé à Antony Parc 2 – 10 place du Général de Gaulle, La Croix de Berny – BP 20 156, 92186 ANTONY CEDEX</w:t>
      </w:r>
      <w:r w:rsidR="00E83655" w:rsidRPr="00E83655">
        <w:rPr>
          <w:rFonts w:ascii="Calibri" w:hAnsi="Calibri" w:cs="Tahoma"/>
          <w:sz w:val="20"/>
          <w:szCs w:val="20"/>
        </w:rPr>
        <w:t xml:space="preserve">, immatriculée au Registre du Commerce et des Sociétés de </w:t>
      </w:r>
      <w:r w:rsidR="002E28B3">
        <w:rPr>
          <w:rFonts w:ascii="Calibri" w:hAnsi="Calibri" w:cs="Tahoma"/>
          <w:sz w:val="20"/>
          <w:szCs w:val="20"/>
        </w:rPr>
        <w:t>Nanterre</w:t>
      </w:r>
      <w:r w:rsidR="002E28B3" w:rsidRPr="00E83655">
        <w:rPr>
          <w:rFonts w:ascii="Calibri" w:hAnsi="Calibri" w:cs="Tahoma"/>
          <w:sz w:val="20"/>
          <w:szCs w:val="20"/>
        </w:rPr>
        <w:t xml:space="preserve"> </w:t>
      </w:r>
      <w:r w:rsidR="00E83655" w:rsidRPr="00E83655">
        <w:rPr>
          <w:rFonts w:ascii="Calibri" w:hAnsi="Calibri" w:cs="Tahoma"/>
          <w:sz w:val="20"/>
          <w:szCs w:val="20"/>
        </w:rPr>
        <w:t xml:space="preserve">sous le numéro </w:t>
      </w:r>
      <w:r w:rsidR="002E28B3">
        <w:rPr>
          <w:rFonts w:ascii="Calibri" w:hAnsi="Calibri" w:cs="Tahoma"/>
          <w:sz w:val="20"/>
          <w:szCs w:val="20"/>
        </w:rPr>
        <w:t>404 926 958</w:t>
      </w:r>
      <w:r w:rsidR="00E83655" w:rsidRPr="00E83655">
        <w:rPr>
          <w:rFonts w:ascii="Calibri" w:hAnsi="Calibri" w:cs="Tahoma"/>
          <w:sz w:val="20"/>
          <w:szCs w:val="20"/>
        </w:rPr>
        <w:t>.</w:t>
      </w:r>
      <w:r w:rsidR="00574CD0" w:rsidRPr="00E83655">
        <w:rPr>
          <w:rFonts w:ascii="Calibri" w:hAnsi="Calibri" w:cs="Tahoma"/>
          <w:sz w:val="20"/>
          <w:szCs w:val="20"/>
        </w:rPr>
        <w:t xml:space="preserve"> </w:t>
      </w:r>
    </w:p>
    <w:p w:rsidR="00252010" w:rsidRPr="00AC2445" w:rsidRDefault="00CB3E14" w:rsidP="00AF6897">
      <w:pPr>
        <w:jc w:val="both"/>
        <w:rPr>
          <w:rFonts w:ascii="Calibri" w:eastAsia="Calibri" w:hAnsi="Calibri" w:cs="Tahoma"/>
          <w:sz w:val="20"/>
          <w:szCs w:val="20"/>
          <w:lang w:eastAsia="en-US"/>
        </w:rPr>
      </w:pPr>
      <w:r>
        <w:rPr>
          <w:rFonts w:ascii="Calibri" w:eastAsia="Calibri" w:hAnsi="Calibri" w:cs="Tahoma"/>
          <w:sz w:val="20"/>
          <w:szCs w:val="20"/>
          <w:lang w:eastAsia="en-US"/>
        </w:rPr>
        <w:t xml:space="preserve">Ci-après </w:t>
      </w:r>
      <w:r w:rsidR="006B398F">
        <w:rPr>
          <w:rFonts w:ascii="Calibri" w:eastAsia="Calibri" w:hAnsi="Calibri" w:cs="Tahoma"/>
          <w:sz w:val="20"/>
          <w:szCs w:val="20"/>
          <w:lang w:eastAsia="en-US"/>
        </w:rPr>
        <w:t>l’</w:t>
      </w:r>
      <w:r w:rsidR="00252010" w:rsidRPr="00AC2445">
        <w:rPr>
          <w:rFonts w:ascii="Calibri" w:eastAsia="Calibri" w:hAnsi="Calibri" w:cs="Tahoma"/>
          <w:sz w:val="20"/>
          <w:szCs w:val="20"/>
          <w:lang w:eastAsia="en-US"/>
        </w:rPr>
        <w:t>organisateur</w:t>
      </w:r>
      <w:r w:rsidR="00C57482" w:rsidRPr="00AC2445">
        <w:rPr>
          <w:rFonts w:ascii="Calibri" w:eastAsia="Calibri" w:hAnsi="Calibri" w:cs="Tahoma"/>
          <w:sz w:val="20"/>
          <w:szCs w:val="20"/>
          <w:lang w:eastAsia="en-US"/>
        </w:rPr>
        <w:t>,</w:t>
      </w:r>
    </w:p>
    <w:p w:rsidR="00574CD0" w:rsidRPr="00AC2445" w:rsidRDefault="00574CD0" w:rsidP="00AF6897">
      <w:pPr>
        <w:jc w:val="both"/>
        <w:rPr>
          <w:rFonts w:ascii="Calibri" w:eastAsia="Calibri" w:hAnsi="Calibri" w:cs="Tahoma"/>
          <w:sz w:val="20"/>
          <w:szCs w:val="20"/>
          <w:lang w:eastAsia="en-US"/>
        </w:rPr>
      </w:pPr>
    </w:p>
    <w:p w:rsidR="00252010" w:rsidRPr="00AC2445" w:rsidRDefault="00252010" w:rsidP="00AF6897">
      <w:pPr>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t>ARTICLE 2 - LES TROPHEES – CATEGORIES</w:t>
      </w:r>
    </w:p>
    <w:p w:rsidR="00956C2F" w:rsidRDefault="00956C2F" w:rsidP="0016686F">
      <w:pPr>
        <w:autoSpaceDE w:val="0"/>
        <w:autoSpaceDN w:val="0"/>
        <w:adjustRightInd w:val="0"/>
        <w:jc w:val="both"/>
        <w:rPr>
          <w:rFonts w:ascii="Calibri" w:hAnsi="Calibri" w:cs="Tahoma"/>
          <w:color w:val="000000"/>
          <w:sz w:val="20"/>
          <w:szCs w:val="20"/>
        </w:rPr>
      </w:pPr>
      <w:r w:rsidRPr="00956C2F">
        <w:rPr>
          <w:rFonts w:ascii="Calibri" w:hAnsi="Calibri" w:cs="Tahoma"/>
          <w:color w:val="000000"/>
          <w:sz w:val="20"/>
          <w:szCs w:val="20"/>
        </w:rPr>
        <w:t>Peuvent se présenter toute collectivité locale, administration d’Etat (services centraux ou déconcentrés), établissement public, collectif citoyen, association.</w:t>
      </w:r>
    </w:p>
    <w:p w:rsidR="0016686F" w:rsidRPr="00956C2F" w:rsidRDefault="0016686F" w:rsidP="00956C2F">
      <w:pPr>
        <w:autoSpaceDE w:val="0"/>
        <w:autoSpaceDN w:val="0"/>
        <w:adjustRightInd w:val="0"/>
        <w:jc w:val="both"/>
        <w:rPr>
          <w:rFonts w:ascii="Calibri" w:hAnsi="Calibri" w:cs="Tahoma"/>
          <w:color w:val="FF0000"/>
          <w:sz w:val="20"/>
          <w:szCs w:val="20"/>
        </w:rPr>
      </w:pPr>
      <w:r w:rsidRPr="0016686F">
        <w:rPr>
          <w:rFonts w:ascii="Calibri" w:hAnsi="Calibri" w:cs="Tahoma"/>
          <w:sz w:val="20"/>
          <w:szCs w:val="20"/>
        </w:rPr>
        <w:t>L’organisateur se réserve le droit de faire une présélection des dossiers avant présentation au jury</w:t>
      </w:r>
      <w:r w:rsidR="00956C2F">
        <w:rPr>
          <w:rFonts w:ascii="Calibri" w:hAnsi="Calibri" w:cs="Tahoma"/>
          <w:sz w:val="20"/>
          <w:szCs w:val="20"/>
        </w:rPr>
        <w:t xml:space="preserve"> et de définir la catégorie pour lequel le projet semble le plus légitime.</w:t>
      </w:r>
    </w:p>
    <w:p w:rsidR="007524E6" w:rsidRDefault="00207EA4" w:rsidP="007524E6">
      <w:pPr>
        <w:autoSpaceDE w:val="0"/>
        <w:autoSpaceDN w:val="0"/>
        <w:adjustRightInd w:val="0"/>
        <w:jc w:val="both"/>
        <w:rPr>
          <w:rFonts w:ascii="Calibri" w:hAnsi="Calibri" w:cs="Tahoma"/>
          <w:sz w:val="20"/>
          <w:szCs w:val="20"/>
        </w:rPr>
      </w:pPr>
      <w:r w:rsidRPr="00336BD1">
        <w:rPr>
          <w:rFonts w:ascii="Calibri" w:hAnsi="Calibri" w:cs="Tahoma"/>
          <w:color w:val="000000"/>
          <w:sz w:val="20"/>
          <w:szCs w:val="20"/>
        </w:rPr>
        <w:t>Seuls les dossiers qui présentent des actions déjà mises en œuvre seront étudiés.</w:t>
      </w:r>
      <w:r w:rsidR="007524E6">
        <w:rPr>
          <w:rFonts w:ascii="Calibri" w:hAnsi="Calibri" w:cs="Tahoma"/>
          <w:color w:val="000000"/>
          <w:sz w:val="20"/>
          <w:szCs w:val="20"/>
        </w:rPr>
        <w:t xml:space="preserve"> </w:t>
      </w:r>
      <w:r w:rsidR="007524E6">
        <w:rPr>
          <w:rFonts w:ascii="Calibri" w:hAnsi="Calibri" w:cs="Tahoma"/>
          <w:sz w:val="20"/>
          <w:szCs w:val="20"/>
        </w:rPr>
        <w:t xml:space="preserve">Un même établissement peut présenter </w:t>
      </w:r>
      <w:r w:rsidR="007524E6" w:rsidRPr="007524E6">
        <w:rPr>
          <w:rFonts w:ascii="Calibri" w:hAnsi="Calibri" w:cs="Tahoma"/>
          <w:sz w:val="20"/>
          <w:szCs w:val="20"/>
          <w:u w:val="single"/>
        </w:rPr>
        <w:t>plusieurs</w:t>
      </w:r>
      <w:r w:rsidR="007524E6">
        <w:rPr>
          <w:rFonts w:ascii="Calibri" w:hAnsi="Calibri" w:cs="Tahoma"/>
          <w:sz w:val="20"/>
          <w:szCs w:val="20"/>
        </w:rPr>
        <w:t xml:space="preserve"> </w:t>
      </w:r>
      <w:r w:rsidR="007524E6">
        <w:rPr>
          <w:rFonts w:ascii="Calibri" w:hAnsi="Calibri" w:cs="Tahoma"/>
          <w:sz w:val="20"/>
          <w:szCs w:val="20"/>
          <w:u w:val="single"/>
        </w:rPr>
        <w:t>projets différents</w:t>
      </w:r>
      <w:r w:rsidR="007524E6">
        <w:rPr>
          <w:rFonts w:ascii="Calibri" w:hAnsi="Calibri" w:cs="Tahoma"/>
          <w:sz w:val="20"/>
          <w:szCs w:val="20"/>
        </w:rPr>
        <w:t xml:space="preserve">. </w:t>
      </w:r>
      <w:r w:rsidR="00B26E9E">
        <w:rPr>
          <w:rFonts w:ascii="Calibri" w:hAnsi="Calibri" w:cs="Tahoma"/>
          <w:sz w:val="20"/>
          <w:szCs w:val="20"/>
        </w:rPr>
        <w:t>Dans ce cas, il conviendra de déposer un dossier de candidature par projet présenté.</w:t>
      </w:r>
    </w:p>
    <w:p w:rsidR="00C57482" w:rsidRPr="00AC2445" w:rsidRDefault="00252010" w:rsidP="00AF6897">
      <w:pPr>
        <w:autoSpaceDE w:val="0"/>
        <w:autoSpaceDN w:val="0"/>
        <w:adjustRightInd w:val="0"/>
        <w:jc w:val="both"/>
        <w:rPr>
          <w:rFonts w:ascii="Calibri" w:eastAsia="Calibri" w:hAnsi="Calibri" w:cs="Tahoma"/>
          <w:b/>
          <w:spacing w:val="-6"/>
          <w:sz w:val="20"/>
          <w:szCs w:val="20"/>
          <w:lang w:eastAsia="en-US"/>
        </w:rPr>
      </w:pPr>
      <w:r w:rsidRPr="00AC2445">
        <w:rPr>
          <w:rFonts w:ascii="Calibri" w:eastAsia="Calibri" w:hAnsi="Calibri" w:cs="Tahoma"/>
          <w:sz w:val="20"/>
          <w:szCs w:val="20"/>
          <w:lang w:eastAsia="en-US"/>
        </w:rPr>
        <w:br/>
      </w:r>
      <w:r w:rsidRPr="00AC2445">
        <w:rPr>
          <w:rFonts w:ascii="Calibri" w:eastAsia="Calibri" w:hAnsi="Calibri" w:cs="Tahoma"/>
          <w:spacing w:val="-6"/>
          <w:sz w:val="20"/>
          <w:szCs w:val="20"/>
          <w:lang w:eastAsia="en-US"/>
        </w:rPr>
        <w:t xml:space="preserve">L’organisateur a retenu </w:t>
      </w:r>
      <w:r w:rsidR="00576304">
        <w:rPr>
          <w:rFonts w:ascii="Calibri" w:eastAsia="Calibri" w:hAnsi="Calibri" w:cs="Tahoma"/>
          <w:b/>
          <w:spacing w:val="-6"/>
          <w:sz w:val="20"/>
          <w:szCs w:val="20"/>
          <w:lang w:eastAsia="en-US"/>
        </w:rPr>
        <w:t>7</w:t>
      </w:r>
      <w:r w:rsidRPr="00AC2445">
        <w:rPr>
          <w:rFonts w:ascii="Calibri" w:eastAsia="Calibri" w:hAnsi="Calibri" w:cs="Tahoma"/>
          <w:b/>
          <w:spacing w:val="-6"/>
          <w:sz w:val="20"/>
          <w:szCs w:val="20"/>
          <w:lang w:eastAsia="en-US"/>
        </w:rPr>
        <w:t xml:space="preserve"> catégories</w:t>
      </w:r>
      <w:r w:rsidR="00574CD0" w:rsidRPr="00AC2445">
        <w:rPr>
          <w:rFonts w:ascii="Calibri" w:eastAsia="Calibri" w:hAnsi="Calibri" w:cs="Tahoma"/>
          <w:b/>
          <w:spacing w:val="-6"/>
          <w:sz w:val="20"/>
          <w:szCs w:val="20"/>
          <w:lang w:eastAsia="en-US"/>
        </w:rPr>
        <w:t xml:space="preserve"> </w:t>
      </w:r>
      <w:r w:rsidR="00234601" w:rsidRPr="00AC2445">
        <w:rPr>
          <w:rFonts w:ascii="Calibri" w:eastAsia="Calibri" w:hAnsi="Calibri" w:cs="Tahoma"/>
          <w:spacing w:val="-6"/>
          <w:sz w:val="20"/>
          <w:szCs w:val="20"/>
          <w:lang w:eastAsia="en-US"/>
        </w:rPr>
        <w:t xml:space="preserve">dans le cadre de l’édition </w:t>
      </w:r>
      <w:r w:rsidR="00956C2F">
        <w:rPr>
          <w:rFonts w:ascii="Calibri" w:eastAsia="Calibri" w:hAnsi="Calibri" w:cs="Tahoma"/>
          <w:spacing w:val="-6"/>
          <w:sz w:val="20"/>
          <w:szCs w:val="20"/>
          <w:lang w:eastAsia="en-US"/>
        </w:rPr>
        <w:t>201</w:t>
      </w:r>
      <w:r w:rsidR="00DC1099">
        <w:rPr>
          <w:rFonts w:ascii="Calibri" w:eastAsia="Calibri" w:hAnsi="Calibri" w:cs="Tahoma"/>
          <w:spacing w:val="-6"/>
          <w:sz w:val="20"/>
          <w:szCs w:val="20"/>
          <w:lang w:eastAsia="en-US"/>
        </w:rPr>
        <w:t>9</w:t>
      </w:r>
      <w:r w:rsidR="00574CD0" w:rsidRPr="00AC2445">
        <w:rPr>
          <w:rFonts w:ascii="Calibri" w:eastAsia="Calibri" w:hAnsi="Calibri" w:cs="Tahoma"/>
          <w:spacing w:val="-6"/>
          <w:sz w:val="20"/>
          <w:szCs w:val="20"/>
          <w:lang w:eastAsia="en-US"/>
        </w:rPr>
        <w:t xml:space="preserve"> des</w:t>
      </w:r>
      <w:r w:rsidRPr="00AC2445">
        <w:rPr>
          <w:rFonts w:ascii="Calibri" w:eastAsia="Calibri" w:hAnsi="Calibri" w:cs="Tahoma"/>
          <w:spacing w:val="-6"/>
          <w:sz w:val="20"/>
          <w:szCs w:val="20"/>
          <w:lang w:eastAsia="en-US"/>
        </w:rPr>
        <w:t xml:space="preserve"> Trophée</w:t>
      </w:r>
      <w:r w:rsidR="00576304">
        <w:rPr>
          <w:rFonts w:ascii="Calibri" w:eastAsia="Calibri" w:hAnsi="Calibri" w:cs="Tahoma"/>
          <w:spacing w:val="-6"/>
          <w:sz w:val="20"/>
          <w:szCs w:val="20"/>
          <w:lang w:eastAsia="en-US"/>
        </w:rPr>
        <w:t>s</w:t>
      </w:r>
      <w:r w:rsidRPr="00AC2445">
        <w:rPr>
          <w:rFonts w:ascii="Calibri" w:eastAsia="Calibri" w:hAnsi="Calibri" w:cs="Tahoma"/>
          <w:spacing w:val="-6"/>
          <w:sz w:val="20"/>
          <w:szCs w:val="20"/>
          <w:lang w:eastAsia="en-US"/>
        </w:rPr>
        <w:t xml:space="preserve"> </w:t>
      </w:r>
      <w:r w:rsidR="00956C2F">
        <w:rPr>
          <w:rFonts w:ascii="Calibri" w:eastAsia="Calibri" w:hAnsi="Calibri" w:cs="Tahoma"/>
          <w:spacing w:val="-6"/>
          <w:sz w:val="20"/>
          <w:szCs w:val="20"/>
          <w:lang w:eastAsia="en-US"/>
        </w:rPr>
        <w:t>open data pour les territoires</w:t>
      </w:r>
      <w:r w:rsidR="00234601" w:rsidRPr="00AC2445">
        <w:rPr>
          <w:rFonts w:ascii="Calibri" w:eastAsia="Calibri" w:hAnsi="Calibri" w:cs="Tahoma"/>
          <w:spacing w:val="-6"/>
          <w:sz w:val="20"/>
          <w:szCs w:val="20"/>
          <w:lang w:eastAsia="en-US"/>
        </w:rPr>
        <w:t> :</w:t>
      </w:r>
    </w:p>
    <w:p w:rsidR="00F35F90" w:rsidRPr="00AC2445" w:rsidRDefault="00F35F90" w:rsidP="00AF6897">
      <w:pPr>
        <w:autoSpaceDE w:val="0"/>
        <w:autoSpaceDN w:val="0"/>
        <w:adjustRightInd w:val="0"/>
        <w:jc w:val="both"/>
        <w:rPr>
          <w:rFonts w:ascii="Calibri" w:eastAsia="Calibri" w:hAnsi="Calibri" w:cs="Tahoma"/>
          <w:spacing w:val="-6"/>
          <w:sz w:val="20"/>
          <w:szCs w:val="20"/>
          <w:lang w:eastAsia="en-US"/>
        </w:rPr>
      </w:pPr>
    </w:p>
    <w:p w:rsidR="0016686F" w:rsidRPr="0016686F" w:rsidRDefault="0016686F" w:rsidP="0016686F">
      <w:pPr>
        <w:jc w:val="both"/>
        <w:rPr>
          <w:rFonts w:ascii="Calibri" w:hAnsi="Calibri" w:cs="Tahoma"/>
          <w:b/>
          <w:sz w:val="20"/>
          <w:szCs w:val="20"/>
        </w:rPr>
      </w:pPr>
      <w:r>
        <w:rPr>
          <w:rFonts w:ascii="Calibri" w:hAnsi="Calibri" w:cs="Tahoma"/>
          <w:b/>
          <w:sz w:val="20"/>
          <w:szCs w:val="20"/>
        </w:rPr>
        <w:t xml:space="preserve">CATEGORIES </w:t>
      </w:r>
      <w:r w:rsidRPr="0016686F">
        <w:rPr>
          <w:rFonts w:ascii="Calibri" w:hAnsi="Calibri" w:cs="Tahoma"/>
          <w:b/>
          <w:sz w:val="20"/>
          <w:szCs w:val="20"/>
        </w:rPr>
        <w:t xml:space="preserve">: </w:t>
      </w:r>
    </w:p>
    <w:p w:rsidR="00A41BAE" w:rsidRPr="00A41BAE" w:rsidRDefault="00967C6F" w:rsidP="00956C2F">
      <w:pPr>
        <w:numPr>
          <w:ilvl w:val="0"/>
          <w:numId w:val="29"/>
        </w:numPr>
        <w:jc w:val="both"/>
        <w:rPr>
          <w:rFonts w:ascii="Calibri" w:hAnsi="Calibri" w:cs="Tahoma"/>
          <w:b/>
          <w:sz w:val="20"/>
          <w:szCs w:val="20"/>
          <w:lang w:val="en-US"/>
        </w:rPr>
      </w:pPr>
      <w:r w:rsidRPr="00A41BAE">
        <w:rPr>
          <w:rFonts w:ascii="Calibri" w:hAnsi="Calibri" w:cs="Tahoma"/>
          <w:b/>
          <w:sz w:val="20"/>
          <w:szCs w:val="20"/>
          <w:lang w:val="en-US"/>
        </w:rPr>
        <w:t xml:space="preserve">Innovation </w:t>
      </w:r>
    </w:p>
    <w:p w:rsidR="0016686F" w:rsidRPr="00A41BAE" w:rsidRDefault="00A41BAE" w:rsidP="00A41BAE">
      <w:pPr>
        <w:ind w:left="720"/>
        <w:jc w:val="both"/>
        <w:rPr>
          <w:rFonts w:ascii="Calibri" w:hAnsi="Calibri" w:cs="Tahoma"/>
          <w:i/>
          <w:sz w:val="20"/>
          <w:szCs w:val="20"/>
        </w:rPr>
      </w:pPr>
      <w:r w:rsidRPr="00A41BAE">
        <w:rPr>
          <w:rFonts w:ascii="Calibri" w:hAnsi="Calibri" w:cs="Tahoma"/>
          <w:i/>
          <w:sz w:val="20"/>
          <w:szCs w:val="20"/>
        </w:rPr>
        <w:t xml:space="preserve">La meilleure initiative </w:t>
      </w:r>
      <w:r w:rsidR="00967C6F" w:rsidRPr="00A41BAE">
        <w:rPr>
          <w:rFonts w:ascii="Calibri" w:hAnsi="Calibri" w:cs="Tahoma"/>
          <w:i/>
          <w:sz w:val="20"/>
          <w:szCs w:val="20"/>
        </w:rPr>
        <w:t>open data 2019</w:t>
      </w:r>
    </w:p>
    <w:p w:rsidR="00F621BA" w:rsidRPr="00A41BAE" w:rsidRDefault="00A41BAE" w:rsidP="00F621BA">
      <w:pPr>
        <w:numPr>
          <w:ilvl w:val="0"/>
          <w:numId w:val="29"/>
        </w:numPr>
        <w:jc w:val="both"/>
        <w:rPr>
          <w:rFonts w:ascii="Calibri" w:hAnsi="Calibri" w:cs="Tahoma"/>
          <w:b/>
          <w:sz w:val="20"/>
          <w:szCs w:val="20"/>
        </w:rPr>
      </w:pPr>
      <w:r w:rsidRPr="00A41BAE">
        <w:rPr>
          <w:rFonts w:ascii="Calibri" w:hAnsi="Calibri" w:cs="Tahoma"/>
          <w:b/>
          <w:sz w:val="20"/>
          <w:szCs w:val="20"/>
        </w:rPr>
        <w:t>Stratégie</w:t>
      </w:r>
    </w:p>
    <w:p w:rsidR="00A41BAE" w:rsidRPr="00A41BAE" w:rsidRDefault="00A41BAE" w:rsidP="00A41BAE">
      <w:pPr>
        <w:ind w:left="720"/>
        <w:jc w:val="both"/>
        <w:rPr>
          <w:rFonts w:ascii="Calibri" w:hAnsi="Calibri" w:cs="Tahoma"/>
          <w:i/>
          <w:sz w:val="20"/>
          <w:szCs w:val="20"/>
        </w:rPr>
      </w:pPr>
      <w:r w:rsidRPr="00A41BAE">
        <w:rPr>
          <w:rFonts w:ascii="Calibri" w:hAnsi="Calibri" w:cs="Tahoma"/>
          <w:i/>
          <w:sz w:val="20"/>
          <w:szCs w:val="20"/>
        </w:rPr>
        <w:t xml:space="preserve">Approche globale </w:t>
      </w:r>
      <w:r>
        <w:rPr>
          <w:rFonts w:ascii="Calibri" w:hAnsi="Calibri" w:cs="Tahoma"/>
          <w:i/>
          <w:sz w:val="20"/>
          <w:szCs w:val="20"/>
        </w:rPr>
        <w:t>d’une démarche d’ouverture des données sur la durée</w:t>
      </w:r>
    </w:p>
    <w:p w:rsidR="00A41BAE" w:rsidRPr="00A41BAE" w:rsidRDefault="00A41BAE" w:rsidP="00DB6509">
      <w:pPr>
        <w:numPr>
          <w:ilvl w:val="0"/>
          <w:numId w:val="29"/>
        </w:numPr>
        <w:rPr>
          <w:rFonts w:ascii="Calibri" w:hAnsi="Calibri" w:cs="Tahoma"/>
          <w:b/>
          <w:sz w:val="20"/>
          <w:szCs w:val="20"/>
        </w:rPr>
      </w:pPr>
      <w:r w:rsidRPr="00A41BAE">
        <w:rPr>
          <w:rFonts w:ascii="Calibri" w:hAnsi="Calibri" w:cs="Tahoma"/>
          <w:b/>
          <w:sz w:val="20"/>
          <w:szCs w:val="20"/>
        </w:rPr>
        <w:t>Animation</w:t>
      </w:r>
      <w:r>
        <w:rPr>
          <w:rFonts w:ascii="Calibri" w:hAnsi="Calibri" w:cs="Tahoma"/>
          <w:b/>
          <w:sz w:val="20"/>
          <w:szCs w:val="20"/>
        </w:rPr>
        <w:t xml:space="preserve"> locale</w:t>
      </w:r>
    </w:p>
    <w:p w:rsidR="00DB6509" w:rsidRPr="00A41BAE" w:rsidRDefault="00DB6509" w:rsidP="00A41BAE">
      <w:pPr>
        <w:ind w:left="720"/>
        <w:rPr>
          <w:rFonts w:ascii="Calibri" w:hAnsi="Calibri" w:cs="Tahoma"/>
          <w:i/>
          <w:sz w:val="20"/>
          <w:szCs w:val="20"/>
        </w:rPr>
      </w:pPr>
      <w:r w:rsidRPr="00A41BAE">
        <w:rPr>
          <w:rFonts w:ascii="Calibri" w:hAnsi="Calibri" w:cs="Tahoma"/>
          <w:i/>
          <w:sz w:val="20"/>
          <w:szCs w:val="20"/>
        </w:rPr>
        <w:t xml:space="preserve">Démarche </w:t>
      </w:r>
      <w:r w:rsidR="00A41BAE" w:rsidRPr="00A41BAE">
        <w:rPr>
          <w:rFonts w:ascii="Calibri" w:hAnsi="Calibri" w:cs="Tahoma"/>
          <w:i/>
          <w:sz w:val="20"/>
          <w:szCs w:val="20"/>
        </w:rPr>
        <w:t>de regroupement et d’animation des acteurs locaux</w:t>
      </w:r>
      <w:r w:rsidRPr="00A41BAE">
        <w:rPr>
          <w:rFonts w:ascii="Calibri" w:hAnsi="Calibri" w:cs="Tahoma"/>
          <w:i/>
          <w:sz w:val="20"/>
          <w:szCs w:val="20"/>
        </w:rPr>
        <w:t xml:space="preserve"> autour de l’ouverture des données </w:t>
      </w:r>
    </w:p>
    <w:p w:rsidR="00A41BAE" w:rsidRDefault="00A41BAE" w:rsidP="00DB6509">
      <w:pPr>
        <w:numPr>
          <w:ilvl w:val="0"/>
          <w:numId w:val="29"/>
        </w:numPr>
        <w:rPr>
          <w:rFonts w:ascii="Calibri" w:hAnsi="Calibri" w:cs="Tahoma"/>
          <w:sz w:val="20"/>
          <w:szCs w:val="20"/>
        </w:rPr>
      </w:pPr>
      <w:r w:rsidRPr="00A41BAE">
        <w:rPr>
          <w:rFonts w:ascii="Calibri" w:hAnsi="Calibri" w:cs="Tahoma"/>
          <w:b/>
          <w:sz w:val="20"/>
          <w:szCs w:val="20"/>
        </w:rPr>
        <w:t>Réutilisation</w:t>
      </w:r>
      <w:r>
        <w:rPr>
          <w:rFonts w:ascii="Calibri" w:hAnsi="Calibri" w:cs="Tahoma"/>
          <w:b/>
          <w:sz w:val="20"/>
          <w:szCs w:val="20"/>
        </w:rPr>
        <w:t xml:space="preserve"> des données</w:t>
      </w:r>
    </w:p>
    <w:p w:rsidR="00DB6509" w:rsidRPr="00A41BAE" w:rsidRDefault="00A41BAE" w:rsidP="00A41BAE">
      <w:pPr>
        <w:ind w:left="720"/>
        <w:rPr>
          <w:rFonts w:ascii="Calibri" w:hAnsi="Calibri" w:cs="Tahoma"/>
          <w:i/>
          <w:sz w:val="20"/>
          <w:szCs w:val="20"/>
        </w:rPr>
      </w:pPr>
      <w:r w:rsidRPr="00A41BAE">
        <w:rPr>
          <w:rFonts w:ascii="Calibri" w:hAnsi="Calibri" w:cs="Tahoma"/>
          <w:i/>
          <w:sz w:val="20"/>
          <w:szCs w:val="20"/>
        </w:rPr>
        <w:t>Valorisation et nouveaux usages à partir</w:t>
      </w:r>
      <w:r w:rsidR="00DB6509" w:rsidRPr="00A41BAE">
        <w:rPr>
          <w:rFonts w:ascii="Calibri" w:hAnsi="Calibri" w:cs="Tahoma"/>
          <w:i/>
          <w:sz w:val="20"/>
          <w:szCs w:val="20"/>
        </w:rPr>
        <w:t xml:space="preserve"> des données ouvertes</w:t>
      </w:r>
    </w:p>
    <w:p w:rsidR="00A41BAE" w:rsidRPr="00A41BAE" w:rsidRDefault="00A41BAE" w:rsidP="00956C2F">
      <w:pPr>
        <w:numPr>
          <w:ilvl w:val="0"/>
          <w:numId w:val="29"/>
        </w:numPr>
        <w:rPr>
          <w:rFonts w:ascii="Calibri" w:hAnsi="Calibri" w:cs="Tahoma"/>
          <w:b/>
          <w:sz w:val="20"/>
          <w:szCs w:val="20"/>
        </w:rPr>
      </w:pPr>
      <w:r w:rsidRPr="00A41BAE">
        <w:rPr>
          <w:rFonts w:ascii="Calibri" w:hAnsi="Calibri" w:cs="Tahoma"/>
          <w:b/>
          <w:sz w:val="20"/>
          <w:szCs w:val="20"/>
        </w:rPr>
        <w:t>Transparence citoyenne</w:t>
      </w:r>
    </w:p>
    <w:p w:rsidR="00956C2F" w:rsidRPr="00A41BAE" w:rsidRDefault="00A41BAE" w:rsidP="00A41BAE">
      <w:pPr>
        <w:ind w:left="720"/>
        <w:rPr>
          <w:rFonts w:ascii="Calibri" w:hAnsi="Calibri" w:cs="Tahoma"/>
          <w:i/>
          <w:sz w:val="20"/>
          <w:szCs w:val="20"/>
        </w:rPr>
      </w:pPr>
      <w:r w:rsidRPr="00A41BAE">
        <w:rPr>
          <w:rFonts w:ascii="Calibri" w:hAnsi="Calibri" w:cs="Tahoma"/>
          <w:i/>
          <w:sz w:val="20"/>
          <w:szCs w:val="20"/>
        </w:rPr>
        <w:t>L’ouverture des données au service d’une meilleure transparence de l’action publique</w:t>
      </w:r>
    </w:p>
    <w:p w:rsidR="00214F3A" w:rsidRPr="00214F3A" w:rsidRDefault="00214F3A" w:rsidP="00214F3A">
      <w:pPr>
        <w:numPr>
          <w:ilvl w:val="0"/>
          <w:numId w:val="29"/>
        </w:numPr>
        <w:rPr>
          <w:rFonts w:ascii="Calibri" w:hAnsi="Calibri" w:cs="Tahoma"/>
          <w:b/>
          <w:sz w:val="20"/>
          <w:szCs w:val="20"/>
        </w:rPr>
      </w:pPr>
      <w:r w:rsidRPr="00214F3A">
        <w:rPr>
          <w:rFonts w:ascii="Calibri" w:hAnsi="Calibri" w:cs="Tahoma"/>
          <w:b/>
          <w:sz w:val="20"/>
          <w:szCs w:val="20"/>
        </w:rPr>
        <w:t>Amélioration des process internes</w:t>
      </w:r>
    </w:p>
    <w:p w:rsidR="007D3D89" w:rsidRPr="00214F3A" w:rsidRDefault="00214F3A" w:rsidP="00214F3A">
      <w:pPr>
        <w:ind w:left="720"/>
        <w:rPr>
          <w:rFonts w:ascii="Calibri" w:hAnsi="Calibri" w:cs="Tahoma"/>
          <w:i/>
          <w:sz w:val="20"/>
          <w:szCs w:val="20"/>
        </w:rPr>
      </w:pPr>
      <w:r w:rsidRPr="00214F3A">
        <w:rPr>
          <w:rFonts w:ascii="Calibri" w:hAnsi="Calibri" w:cs="Tahoma"/>
          <w:i/>
          <w:sz w:val="20"/>
          <w:szCs w:val="20"/>
        </w:rPr>
        <w:t>L’open data comme outil de prise de décision</w:t>
      </w:r>
    </w:p>
    <w:p w:rsidR="00956C2F" w:rsidRPr="00214F3A" w:rsidRDefault="00956C2F" w:rsidP="0016686F">
      <w:pPr>
        <w:numPr>
          <w:ilvl w:val="0"/>
          <w:numId w:val="29"/>
        </w:numPr>
        <w:jc w:val="both"/>
        <w:rPr>
          <w:rFonts w:ascii="Calibri" w:hAnsi="Calibri" w:cs="Tahoma"/>
          <w:b/>
          <w:sz w:val="20"/>
          <w:szCs w:val="20"/>
        </w:rPr>
      </w:pPr>
      <w:r w:rsidRPr="00214F3A">
        <w:rPr>
          <w:rFonts w:ascii="Calibri" w:hAnsi="Calibri" w:cs="Tahoma"/>
          <w:b/>
          <w:sz w:val="20"/>
          <w:szCs w:val="20"/>
        </w:rPr>
        <w:t>Prix du jury</w:t>
      </w:r>
    </w:p>
    <w:p w:rsidR="0016686F" w:rsidRDefault="0016686F" w:rsidP="0016686F">
      <w:pPr>
        <w:ind w:left="720"/>
        <w:jc w:val="both"/>
        <w:rPr>
          <w:rFonts w:ascii="Calibri" w:hAnsi="Calibri" w:cs="Tahoma"/>
          <w:sz w:val="20"/>
          <w:szCs w:val="20"/>
        </w:rPr>
      </w:pPr>
    </w:p>
    <w:p w:rsidR="00692123" w:rsidRPr="00AC2445" w:rsidRDefault="00692123" w:rsidP="0016686F">
      <w:pPr>
        <w:ind w:left="720"/>
        <w:jc w:val="both"/>
        <w:rPr>
          <w:rFonts w:ascii="Calibri" w:hAnsi="Calibri" w:cs="Tahoma"/>
          <w:sz w:val="20"/>
          <w:szCs w:val="20"/>
        </w:rPr>
      </w:pPr>
    </w:p>
    <w:p w:rsidR="00031F33" w:rsidRDefault="00031F33" w:rsidP="0023011F">
      <w:pPr>
        <w:jc w:val="both"/>
        <w:rPr>
          <w:rFonts w:ascii="Calibri" w:eastAsia="Calibri" w:hAnsi="Calibri" w:cs="Tahoma"/>
          <w:b/>
          <w:color w:val="4F81BD"/>
          <w:sz w:val="20"/>
          <w:szCs w:val="20"/>
          <w:lang w:eastAsia="en-US"/>
        </w:rPr>
      </w:pPr>
    </w:p>
    <w:p w:rsidR="0016686F" w:rsidRPr="0023011F" w:rsidRDefault="00252010" w:rsidP="0023011F">
      <w:pPr>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lastRenderedPageBreak/>
        <w:t>ARTICLE 3 –LES CRITERES D’EVALUATION PAR CATEGORIE</w:t>
      </w:r>
    </w:p>
    <w:p w:rsidR="00153ADB" w:rsidRPr="00AC2445" w:rsidRDefault="00153ADB" w:rsidP="00153ADB">
      <w:pPr>
        <w:autoSpaceDE w:val="0"/>
        <w:autoSpaceDN w:val="0"/>
        <w:adjustRightInd w:val="0"/>
        <w:jc w:val="both"/>
        <w:rPr>
          <w:rFonts w:ascii="Calibri" w:hAnsi="Calibri" w:cs="Tahoma"/>
          <w:b/>
          <w:sz w:val="20"/>
          <w:szCs w:val="20"/>
        </w:rPr>
      </w:pPr>
      <w:r w:rsidRPr="00AC2445">
        <w:rPr>
          <w:rFonts w:ascii="Calibri" w:hAnsi="Calibri" w:cs="Tahoma"/>
          <w:b/>
          <w:sz w:val="20"/>
          <w:szCs w:val="20"/>
        </w:rPr>
        <w:t xml:space="preserve">1. </w:t>
      </w:r>
      <w:r w:rsidR="00214F3A">
        <w:rPr>
          <w:rFonts w:ascii="Calibri" w:hAnsi="Calibri" w:cs="Tahoma"/>
          <w:b/>
          <w:sz w:val="20"/>
          <w:szCs w:val="20"/>
        </w:rPr>
        <w:t>Innovation</w:t>
      </w:r>
    </w:p>
    <w:p w:rsidR="00956C2F" w:rsidRPr="00AC2445" w:rsidRDefault="004A4EFE" w:rsidP="00153ADB">
      <w:pPr>
        <w:rPr>
          <w:rFonts w:ascii="Calibri" w:hAnsi="Calibri"/>
          <w:sz w:val="20"/>
          <w:szCs w:val="20"/>
        </w:rPr>
      </w:pPr>
      <w:r>
        <w:rPr>
          <w:rFonts w:ascii="Calibri" w:hAnsi="Calibri"/>
          <w:sz w:val="20"/>
          <w:szCs w:val="20"/>
        </w:rPr>
        <w:t xml:space="preserve">Seront </w:t>
      </w:r>
      <w:r w:rsidR="00E61C5D">
        <w:rPr>
          <w:rFonts w:ascii="Calibri" w:hAnsi="Calibri"/>
          <w:sz w:val="20"/>
          <w:szCs w:val="20"/>
        </w:rPr>
        <w:t>récompensés</w:t>
      </w:r>
      <w:r w:rsidR="00153ADB" w:rsidRPr="00AC2445">
        <w:rPr>
          <w:rFonts w:ascii="Calibri" w:hAnsi="Calibri"/>
          <w:sz w:val="20"/>
          <w:szCs w:val="20"/>
        </w:rPr>
        <w:t xml:space="preserve"> </w:t>
      </w:r>
      <w:r>
        <w:rPr>
          <w:rFonts w:ascii="Calibri" w:hAnsi="Calibri"/>
          <w:sz w:val="20"/>
          <w:szCs w:val="20"/>
        </w:rPr>
        <w:t xml:space="preserve">les établissements </w:t>
      </w:r>
      <w:r w:rsidR="00956C2F">
        <w:rPr>
          <w:rFonts w:ascii="Calibri" w:hAnsi="Calibri" w:cs="Tahoma"/>
          <w:sz w:val="20"/>
          <w:szCs w:val="20"/>
        </w:rPr>
        <w:t>ayant entrepris des</w:t>
      </w:r>
      <w:r>
        <w:rPr>
          <w:rFonts w:ascii="Calibri" w:hAnsi="Calibri" w:cs="Tahoma"/>
          <w:sz w:val="20"/>
          <w:szCs w:val="20"/>
        </w:rPr>
        <w:t xml:space="preserve"> initiatives d’ouverture et de valorisation </w:t>
      </w:r>
      <w:r w:rsidR="00956C2F">
        <w:rPr>
          <w:rFonts w:ascii="Calibri" w:hAnsi="Calibri" w:cs="Tahoma"/>
          <w:sz w:val="20"/>
          <w:szCs w:val="20"/>
        </w:rPr>
        <w:t>des données publiques </w:t>
      </w:r>
      <w:r>
        <w:rPr>
          <w:rFonts w:ascii="Calibri" w:hAnsi="Calibri" w:cs="Tahoma"/>
          <w:sz w:val="20"/>
          <w:szCs w:val="20"/>
        </w:rPr>
        <w:t>au cours de l’année 201</w:t>
      </w:r>
      <w:r w:rsidR="00DC1099">
        <w:rPr>
          <w:rFonts w:ascii="Calibri" w:hAnsi="Calibri" w:cs="Tahoma"/>
          <w:sz w:val="20"/>
          <w:szCs w:val="20"/>
        </w:rPr>
        <w:t>9</w:t>
      </w:r>
      <w:r>
        <w:rPr>
          <w:rFonts w:ascii="Calibri" w:hAnsi="Calibri" w:cs="Tahoma"/>
          <w:sz w:val="20"/>
          <w:szCs w:val="20"/>
        </w:rPr>
        <w:t xml:space="preserve">, en s’attachant aux principes suivants : clarté du portail open data, qualité </w:t>
      </w:r>
      <w:r w:rsidR="00F621BA">
        <w:rPr>
          <w:rFonts w:ascii="Calibri" w:hAnsi="Calibri" w:cs="Tahoma"/>
          <w:sz w:val="20"/>
          <w:szCs w:val="20"/>
        </w:rPr>
        <w:t>des jeux de données, de leur standardisation et des portails d’accès</w:t>
      </w:r>
      <w:r>
        <w:rPr>
          <w:rFonts w:ascii="Calibri" w:hAnsi="Calibri" w:cs="Tahoma"/>
          <w:sz w:val="20"/>
          <w:szCs w:val="20"/>
        </w:rPr>
        <w:t>, volume de publication, enrichissement des données, animation des acteurs, formation, réutilisation des données, gouvernance</w:t>
      </w:r>
      <w:r w:rsidR="0023011F">
        <w:rPr>
          <w:rFonts w:ascii="Calibri" w:hAnsi="Calibri" w:cs="Tahoma"/>
          <w:sz w:val="20"/>
          <w:szCs w:val="20"/>
        </w:rPr>
        <w:t>.</w:t>
      </w:r>
    </w:p>
    <w:p w:rsidR="002E28B3" w:rsidRDefault="002E28B3" w:rsidP="00153ADB">
      <w:pPr>
        <w:jc w:val="both"/>
        <w:rPr>
          <w:rFonts w:ascii="Calibri" w:hAnsi="Calibri" w:cs="Tahoma"/>
          <w:b/>
          <w:sz w:val="20"/>
          <w:szCs w:val="20"/>
        </w:rPr>
      </w:pPr>
    </w:p>
    <w:p w:rsidR="00F621BA" w:rsidRDefault="00153ADB" w:rsidP="00153ADB">
      <w:pPr>
        <w:jc w:val="both"/>
        <w:rPr>
          <w:rFonts w:ascii="Calibri" w:hAnsi="Calibri" w:cs="Tahoma"/>
          <w:b/>
          <w:sz w:val="20"/>
          <w:szCs w:val="20"/>
        </w:rPr>
      </w:pPr>
      <w:r w:rsidRPr="00AC2445">
        <w:rPr>
          <w:rFonts w:ascii="Calibri" w:hAnsi="Calibri" w:cs="Tahoma"/>
          <w:b/>
          <w:sz w:val="20"/>
          <w:szCs w:val="20"/>
        </w:rPr>
        <w:t>2.</w:t>
      </w:r>
      <w:r w:rsidR="00F621BA">
        <w:rPr>
          <w:rFonts w:ascii="Calibri" w:hAnsi="Calibri" w:cs="Tahoma"/>
          <w:b/>
          <w:sz w:val="20"/>
          <w:szCs w:val="20"/>
        </w:rPr>
        <w:t xml:space="preserve"> </w:t>
      </w:r>
      <w:r w:rsidRPr="00AC2445">
        <w:rPr>
          <w:rFonts w:ascii="Calibri" w:hAnsi="Calibri" w:cs="Tahoma"/>
          <w:b/>
          <w:sz w:val="20"/>
          <w:szCs w:val="20"/>
        </w:rPr>
        <w:t xml:space="preserve"> </w:t>
      </w:r>
      <w:r w:rsidR="00214F3A">
        <w:rPr>
          <w:rFonts w:ascii="Calibri" w:hAnsi="Calibri" w:cs="Tahoma"/>
          <w:b/>
          <w:sz w:val="20"/>
          <w:szCs w:val="20"/>
        </w:rPr>
        <w:t>Stratégie</w:t>
      </w:r>
    </w:p>
    <w:p w:rsidR="00F621BA" w:rsidRDefault="00F621BA" w:rsidP="00153ADB">
      <w:pPr>
        <w:jc w:val="both"/>
        <w:rPr>
          <w:rFonts w:ascii="Calibri" w:hAnsi="Calibri" w:cs="Tahoma"/>
          <w:sz w:val="20"/>
          <w:szCs w:val="20"/>
        </w:rPr>
      </w:pPr>
      <w:r>
        <w:rPr>
          <w:rFonts w:ascii="Calibri" w:hAnsi="Calibri" w:cs="Tahoma"/>
          <w:sz w:val="20"/>
          <w:szCs w:val="20"/>
        </w:rPr>
        <w:t>Dans le contexte d’application imminente des dispositions de la loi Lemaire concernant l’open data, seront primées les démarches s’inscrivant dans la durée : enrichissement régulier des jeux de données publiés, qualité de données et des portails permettant aisément leur lecture et leur réutilisation par des tiers, animation des acteurs du territoire pour un développement cohérent et sur le long terme.</w:t>
      </w:r>
    </w:p>
    <w:p w:rsidR="00153ADB" w:rsidRPr="00AC2445" w:rsidRDefault="00153ADB" w:rsidP="00153ADB">
      <w:pPr>
        <w:jc w:val="both"/>
        <w:rPr>
          <w:rFonts w:ascii="Calibri" w:hAnsi="Calibri" w:cs="Tahoma"/>
          <w:b/>
          <w:sz w:val="20"/>
          <w:szCs w:val="20"/>
        </w:rPr>
      </w:pPr>
    </w:p>
    <w:p w:rsidR="00153ADB" w:rsidRPr="00AC2445" w:rsidRDefault="00153ADB" w:rsidP="00153ADB">
      <w:pPr>
        <w:jc w:val="both"/>
        <w:rPr>
          <w:rFonts w:ascii="Calibri" w:hAnsi="Calibri" w:cs="Tahoma"/>
          <w:b/>
          <w:sz w:val="20"/>
          <w:szCs w:val="20"/>
        </w:rPr>
      </w:pPr>
      <w:r w:rsidRPr="00AC2445">
        <w:rPr>
          <w:rFonts w:ascii="Calibri" w:hAnsi="Calibri" w:cs="Tahoma"/>
          <w:b/>
          <w:sz w:val="20"/>
          <w:szCs w:val="20"/>
        </w:rPr>
        <w:t xml:space="preserve">3. </w:t>
      </w:r>
      <w:r w:rsidR="00214F3A">
        <w:rPr>
          <w:rFonts w:ascii="Calibri" w:hAnsi="Calibri" w:cs="Tahoma"/>
          <w:b/>
          <w:sz w:val="20"/>
          <w:szCs w:val="20"/>
        </w:rPr>
        <w:t>Animation locale</w:t>
      </w:r>
    </w:p>
    <w:p w:rsidR="00153ADB" w:rsidRPr="00AC2445" w:rsidRDefault="00153ADB" w:rsidP="00153ADB">
      <w:pPr>
        <w:jc w:val="both"/>
        <w:rPr>
          <w:rFonts w:ascii="Calibri" w:hAnsi="Calibri" w:cs="Tahoma"/>
          <w:b/>
          <w:sz w:val="20"/>
          <w:szCs w:val="20"/>
        </w:rPr>
      </w:pPr>
      <w:r w:rsidRPr="00AC2445">
        <w:rPr>
          <w:rFonts w:ascii="Calibri" w:hAnsi="Calibri"/>
          <w:sz w:val="20"/>
          <w:szCs w:val="20"/>
        </w:rPr>
        <w:t xml:space="preserve">Seront </w:t>
      </w:r>
      <w:r w:rsidR="00DB6509">
        <w:rPr>
          <w:rFonts w:ascii="Calibri" w:hAnsi="Calibri"/>
          <w:sz w:val="20"/>
          <w:szCs w:val="20"/>
        </w:rPr>
        <w:t>distingués</w:t>
      </w:r>
      <w:r w:rsidRPr="00AC2445">
        <w:rPr>
          <w:rFonts w:ascii="Calibri" w:hAnsi="Calibri"/>
          <w:sz w:val="20"/>
          <w:szCs w:val="20"/>
        </w:rPr>
        <w:t xml:space="preserve"> les </w:t>
      </w:r>
      <w:r w:rsidR="004A4EFE">
        <w:rPr>
          <w:rFonts w:ascii="Calibri" w:hAnsi="Calibri"/>
          <w:sz w:val="20"/>
          <w:szCs w:val="20"/>
        </w:rPr>
        <w:t>acteurs ayant</w:t>
      </w:r>
      <w:r w:rsidR="00F621BA">
        <w:rPr>
          <w:rFonts w:ascii="Calibri" w:hAnsi="Calibri"/>
          <w:sz w:val="20"/>
          <w:szCs w:val="20"/>
        </w:rPr>
        <w:t xml:space="preserve"> mis en place, parallèlement à l’ouverture de leurs données, une stratégie</w:t>
      </w:r>
      <w:r w:rsidR="00DB6509">
        <w:rPr>
          <w:rFonts w:ascii="Calibri" w:hAnsi="Calibri"/>
          <w:sz w:val="20"/>
          <w:szCs w:val="20"/>
        </w:rPr>
        <w:t xml:space="preserve"> de fédération des acteurs autour de ce projet : portail mutualisé et accompagnement des plus petits acteurs, animation pour</w:t>
      </w:r>
      <w:r w:rsidR="00F621BA">
        <w:rPr>
          <w:rFonts w:ascii="Calibri" w:hAnsi="Calibri"/>
          <w:sz w:val="20"/>
          <w:szCs w:val="20"/>
        </w:rPr>
        <w:t xml:space="preserve"> sensibiliser à l’importance de l’</w:t>
      </w:r>
      <w:r w:rsidR="00DB6509">
        <w:rPr>
          <w:rFonts w:ascii="Calibri" w:hAnsi="Calibri"/>
          <w:sz w:val="20"/>
          <w:szCs w:val="20"/>
        </w:rPr>
        <w:t>open data</w:t>
      </w:r>
      <w:r w:rsidR="00F621BA">
        <w:rPr>
          <w:rFonts w:ascii="Calibri" w:hAnsi="Calibri"/>
          <w:sz w:val="20"/>
          <w:szCs w:val="20"/>
        </w:rPr>
        <w:t xml:space="preserve"> et aux possibilités offertes par les données mises à disposition</w:t>
      </w:r>
      <w:r w:rsidR="00DB6509">
        <w:rPr>
          <w:rFonts w:ascii="Calibri" w:hAnsi="Calibri"/>
          <w:sz w:val="20"/>
          <w:szCs w:val="20"/>
        </w:rPr>
        <w:t>…</w:t>
      </w:r>
    </w:p>
    <w:p w:rsidR="00153ADB" w:rsidRPr="00AC2445" w:rsidRDefault="00153ADB" w:rsidP="00153ADB">
      <w:pPr>
        <w:jc w:val="both"/>
        <w:rPr>
          <w:rFonts w:ascii="Calibri" w:hAnsi="Calibri" w:cs="Tahoma"/>
          <w:b/>
          <w:sz w:val="20"/>
          <w:szCs w:val="20"/>
        </w:rPr>
      </w:pPr>
    </w:p>
    <w:p w:rsidR="00153ADB" w:rsidRPr="00AC2445" w:rsidRDefault="00153ADB" w:rsidP="00153ADB">
      <w:pPr>
        <w:jc w:val="both"/>
        <w:rPr>
          <w:rFonts w:ascii="Calibri" w:hAnsi="Calibri" w:cs="Tahoma"/>
          <w:b/>
          <w:sz w:val="20"/>
          <w:szCs w:val="20"/>
        </w:rPr>
      </w:pPr>
      <w:r w:rsidRPr="00AC2445">
        <w:rPr>
          <w:rFonts w:ascii="Calibri" w:hAnsi="Calibri" w:cs="Tahoma"/>
          <w:b/>
          <w:sz w:val="20"/>
          <w:szCs w:val="20"/>
        </w:rPr>
        <w:t xml:space="preserve">4. </w:t>
      </w:r>
      <w:r w:rsidR="00214F3A" w:rsidRPr="00214F3A">
        <w:rPr>
          <w:rFonts w:ascii="Calibri" w:hAnsi="Calibri" w:cs="Tahoma"/>
          <w:b/>
          <w:sz w:val="20"/>
          <w:szCs w:val="20"/>
        </w:rPr>
        <w:t>Réutilisation des données</w:t>
      </w:r>
    </w:p>
    <w:p w:rsidR="00153ADB" w:rsidRDefault="00153ADB" w:rsidP="00153ADB">
      <w:pPr>
        <w:jc w:val="both"/>
        <w:rPr>
          <w:rFonts w:ascii="Calibri" w:hAnsi="Calibri"/>
          <w:sz w:val="20"/>
          <w:szCs w:val="20"/>
        </w:rPr>
      </w:pPr>
      <w:r w:rsidRPr="00AC2445">
        <w:rPr>
          <w:rFonts w:ascii="Calibri" w:hAnsi="Calibri"/>
          <w:sz w:val="20"/>
          <w:szCs w:val="20"/>
        </w:rPr>
        <w:t xml:space="preserve">Seront </w:t>
      </w:r>
      <w:r w:rsidR="00DB6509">
        <w:rPr>
          <w:rFonts w:ascii="Calibri" w:hAnsi="Calibri"/>
          <w:sz w:val="20"/>
          <w:szCs w:val="20"/>
        </w:rPr>
        <w:t>récompensées</w:t>
      </w:r>
      <w:r w:rsidRPr="00AC2445">
        <w:rPr>
          <w:rFonts w:ascii="Calibri" w:hAnsi="Calibri"/>
          <w:sz w:val="20"/>
          <w:szCs w:val="20"/>
        </w:rPr>
        <w:t xml:space="preserve"> les démarches </w:t>
      </w:r>
      <w:r w:rsidR="0023011F">
        <w:rPr>
          <w:rFonts w:ascii="Calibri" w:hAnsi="Calibri"/>
          <w:sz w:val="20"/>
          <w:szCs w:val="20"/>
        </w:rPr>
        <w:t xml:space="preserve">qui, </w:t>
      </w:r>
      <w:r w:rsidR="00DB6509">
        <w:rPr>
          <w:rFonts w:ascii="Calibri" w:hAnsi="Calibri"/>
          <w:sz w:val="20"/>
          <w:szCs w:val="20"/>
        </w:rPr>
        <w:t xml:space="preserve">en plus d’avoir mis à disposition des jeux de données de qualité, </w:t>
      </w:r>
      <w:r w:rsidR="00D234C8">
        <w:rPr>
          <w:rFonts w:ascii="Calibri" w:hAnsi="Calibri"/>
          <w:sz w:val="20"/>
          <w:szCs w:val="20"/>
        </w:rPr>
        <w:t>auront entrepris d’accompagner les acteurs susceptibles de réutiliser ces données par l’organisation d’ateliers, de bar camps, ou de tout autre événement ayant pour but de générer de l’activité à partir des données publiques ouvertes.</w:t>
      </w:r>
    </w:p>
    <w:p w:rsidR="00D234C8" w:rsidRDefault="00D234C8" w:rsidP="00153ADB">
      <w:pPr>
        <w:jc w:val="both"/>
        <w:rPr>
          <w:rFonts w:ascii="Calibri" w:hAnsi="Calibri"/>
          <w:sz w:val="20"/>
          <w:szCs w:val="20"/>
        </w:rPr>
      </w:pPr>
    </w:p>
    <w:p w:rsidR="00D234C8" w:rsidRPr="00D234C8" w:rsidRDefault="00D234C8" w:rsidP="00153ADB">
      <w:pPr>
        <w:jc w:val="both"/>
        <w:rPr>
          <w:rFonts w:ascii="Calibri" w:hAnsi="Calibri"/>
          <w:b/>
          <w:sz w:val="20"/>
          <w:szCs w:val="20"/>
        </w:rPr>
      </w:pPr>
      <w:r w:rsidRPr="00D234C8">
        <w:rPr>
          <w:rFonts w:ascii="Calibri" w:hAnsi="Calibri"/>
          <w:b/>
          <w:sz w:val="20"/>
          <w:szCs w:val="20"/>
        </w:rPr>
        <w:t xml:space="preserve">5. </w:t>
      </w:r>
      <w:r w:rsidR="00214F3A" w:rsidRPr="00214F3A">
        <w:rPr>
          <w:rFonts w:ascii="Calibri" w:hAnsi="Calibri"/>
          <w:b/>
          <w:sz w:val="20"/>
          <w:szCs w:val="20"/>
        </w:rPr>
        <w:t>Transparence citoyenne</w:t>
      </w:r>
    </w:p>
    <w:p w:rsidR="00D234C8" w:rsidRDefault="00D234C8" w:rsidP="00153ADB">
      <w:pPr>
        <w:jc w:val="both"/>
        <w:rPr>
          <w:rFonts w:ascii="Calibri" w:hAnsi="Calibri"/>
          <w:sz w:val="20"/>
          <w:szCs w:val="20"/>
        </w:rPr>
      </w:pPr>
      <w:r>
        <w:rPr>
          <w:rFonts w:ascii="Calibri" w:hAnsi="Calibri"/>
          <w:sz w:val="20"/>
          <w:szCs w:val="20"/>
        </w:rPr>
        <w:t xml:space="preserve">Alors que la transparence est une exigence de plus en plus forte de la société civile et que la France a accueilli fin 2016 le sommet du Partenariat pour un Gouvernement Ouvert (PGO), </w:t>
      </w:r>
      <w:r w:rsidR="00E61C5D">
        <w:rPr>
          <w:rFonts w:ascii="Calibri" w:hAnsi="Calibri"/>
          <w:sz w:val="20"/>
          <w:szCs w:val="20"/>
        </w:rPr>
        <w:t>cette catégorie a pour but de récompenser les initiatives open data qui s’inscrivent particulièrement en faveur d’une plus grande transparence vis-à-vis des citoyens, afin de les tenir mieux informés de l’action territoriale ou gouvernementale.</w:t>
      </w:r>
    </w:p>
    <w:p w:rsidR="00E61C5D" w:rsidRDefault="00E61C5D" w:rsidP="00153ADB">
      <w:pPr>
        <w:jc w:val="both"/>
        <w:rPr>
          <w:rFonts w:ascii="Calibri" w:hAnsi="Calibri"/>
          <w:sz w:val="20"/>
          <w:szCs w:val="20"/>
        </w:rPr>
      </w:pPr>
    </w:p>
    <w:p w:rsidR="00E61C5D" w:rsidRPr="00E61C5D" w:rsidRDefault="00E61C5D" w:rsidP="00153ADB">
      <w:pPr>
        <w:jc w:val="both"/>
        <w:rPr>
          <w:rFonts w:ascii="Calibri" w:hAnsi="Calibri"/>
          <w:b/>
          <w:sz w:val="20"/>
          <w:szCs w:val="20"/>
        </w:rPr>
      </w:pPr>
      <w:r w:rsidRPr="00E61C5D">
        <w:rPr>
          <w:rFonts w:ascii="Calibri" w:hAnsi="Calibri"/>
          <w:b/>
          <w:sz w:val="20"/>
          <w:szCs w:val="20"/>
        </w:rPr>
        <w:t xml:space="preserve">6. </w:t>
      </w:r>
      <w:r w:rsidR="00214F3A">
        <w:rPr>
          <w:rFonts w:ascii="Calibri" w:hAnsi="Calibri"/>
          <w:b/>
          <w:sz w:val="20"/>
          <w:szCs w:val="20"/>
        </w:rPr>
        <w:t>Amélioration des process internes</w:t>
      </w:r>
    </w:p>
    <w:p w:rsidR="0023011F" w:rsidRDefault="00E61C5D" w:rsidP="00153ADB">
      <w:pPr>
        <w:jc w:val="both"/>
        <w:rPr>
          <w:rFonts w:ascii="Calibri" w:hAnsi="Calibri"/>
          <w:sz w:val="20"/>
          <w:szCs w:val="20"/>
        </w:rPr>
      </w:pPr>
      <w:r>
        <w:rPr>
          <w:rFonts w:ascii="Calibri" w:hAnsi="Calibri"/>
          <w:sz w:val="20"/>
          <w:szCs w:val="20"/>
        </w:rPr>
        <w:t xml:space="preserve">Seront distingués les candidats ayant </w:t>
      </w:r>
      <w:r w:rsidR="00031F33">
        <w:rPr>
          <w:rFonts w:ascii="Calibri" w:hAnsi="Calibri"/>
          <w:sz w:val="20"/>
          <w:szCs w:val="20"/>
        </w:rPr>
        <w:t>utilisé les données ouvertes</w:t>
      </w:r>
      <w:r>
        <w:rPr>
          <w:rFonts w:ascii="Calibri" w:hAnsi="Calibri"/>
          <w:sz w:val="20"/>
          <w:szCs w:val="20"/>
        </w:rPr>
        <w:t xml:space="preserve"> </w:t>
      </w:r>
      <w:r w:rsidR="00561DDE">
        <w:rPr>
          <w:rFonts w:ascii="Calibri" w:hAnsi="Calibri"/>
          <w:sz w:val="20"/>
          <w:szCs w:val="20"/>
        </w:rPr>
        <w:t xml:space="preserve">pour faire gagner en efficacité, en transparence ou en pertinence </w:t>
      </w:r>
      <w:r>
        <w:rPr>
          <w:rFonts w:ascii="Calibri" w:hAnsi="Calibri"/>
          <w:sz w:val="20"/>
          <w:szCs w:val="20"/>
        </w:rPr>
        <w:t xml:space="preserve">leurs services internes, </w:t>
      </w:r>
      <w:r w:rsidR="00031F33">
        <w:rPr>
          <w:rFonts w:ascii="Calibri" w:hAnsi="Calibri"/>
          <w:sz w:val="20"/>
          <w:szCs w:val="20"/>
        </w:rPr>
        <w:t>via des outils numériques de visualisation ou d’exploitation de la data.</w:t>
      </w:r>
    </w:p>
    <w:p w:rsidR="00E61C5D" w:rsidRDefault="00E61C5D" w:rsidP="00153ADB">
      <w:pPr>
        <w:jc w:val="both"/>
        <w:rPr>
          <w:rFonts w:ascii="Calibri" w:hAnsi="Calibri"/>
          <w:sz w:val="20"/>
          <w:szCs w:val="20"/>
        </w:rPr>
      </w:pPr>
    </w:p>
    <w:p w:rsidR="0023011F" w:rsidRPr="00AC2445" w:rsidRDefault="00E61C5D" w:rsidP="0023011F">
      <w:pPr>
        <w:jc w:val="both"/>
        <w:rPr>
          <w:rFonts w:ascii="Calibri" w:hAnsi="Calibri" w:cs="Tahoma"/>
          <w:b/>
          <w:sz w:val="20"/>
          <w:szCs w:val="20"/>
        </w:rPr>
      </w:pPr>
      <w:r>
        <w:rPr>
          <w:rFonts w:ascii="Calibri" w:hAnsi="Calibri" w:cs="Tahoma"/>
          <w:b/>
          <w:sz w:val="20"/>
          <w:szCs w:val="20"/>
        </w:rPr>
        <w:t>7</w:t>
      </w:r>
      <w:r w:rsidR="0023011F" w:rsidRPr="00AC2445">
        <w:rPr>
          <w:rFonts w:ascii="Calibri" w:hAnsi="Calibri" w:cs="Tahoma"/>
          <w:b/>
          <w:sz w:val="20"/>
          <w:szCs w:val="20"/>
        </w:rPr>
        <w:t xml:space="preserve">. </w:t>
      </w:r>
      <w:r w:rsidR="0023011F">
        <w:rPr>
          <w:rFonts w:ascii="Calibri" w:hAnsi="Calibri" w:cs="Tahoma"/>
          <w:b/>
          <w:sz w:val="20"/>
          <w:szCs w:val="20"/>
        </w:rPr>
        <w:t>Prix du jury</w:t>
      </w:r>
    </w:p>
    <w:p w:rsidR="0023011F" w:rsidRPr="00AC2445" w:rsidRDefault="0023011F" w:rsidP="00153ADB">
      <w:pPr>
        <w:jc w:val="both"/>
        <w:rPr>
          <w:rFonts w:ascii="Calibri" w:hAnsi="Calibri"/>
          <w:sz w:val="20"/>
          <w:szCs w:val="20"/>
        </w:rPr>
      </w:pPr>
      <w:r>
        <w:rPr>
          <w:rFonts w:ascii="Calibri" w:hAnsi="Calibri"/>
          <w:sz w:val="20"/>
          <w:szCs w:val="20"/>
        </w:rPr>
        <w:t>Seront primées les initiatives qui, de par leur caractère innovant ou par la qualité et la constance de leur démarche, auront particulièrement retenu l’attention du jury.</w:t>
      </w:r>
    </w:p>
    <w:p w:rsidR="0016686F" w:rsidRPr="00AC2445" w:rsidRDefault="0016686F" w:rsidP="00AF6897">
      <w:pPr>
        <w:autoSpaceDE w:val="0"/>
        <w:autoSpaceDN w:val="0"/>
        <w:adjustRightInd w:val="0"/>
        <w:jc w:val="both"/>
        <w:rPr>
          <w:rFonts w:ascii="Calibri" w:eastAsia="Calibri" w:hAnsi="Calibri" w:cs="Tahoma"/>
          <w:sz w:val="20"/>
          <w:szCs w:val="20"/>
          <w:lang w:eastAsia="en-US"/>
        </w:rPr>
      </w:pPr>
    </w:p>
    <w:p w:rsidR="00031F33" w:rsidRDefault="00031F33" w:rsidP="00AF6897">
      <w:pPr>
        <w:autoSpaceDE w:val="0"/>
        <w:autoSpaceDN w:val="0"/>
        <w:adjustRightInd w:val="0"/>
        <w:jc w:val="both"/>
        <w:rPr>
          <w:rFonts w:ascii="Calibri" w:eastAsia="Calibri" w:hAnsi="Calibri" w:cs="Tahoma"/>
          <w:b/>
          <w:color w:val="4F81BD"/>
          <w:sz w:val="20"/>
          <w:szCs w:val="20"/>
          <w:lang w:eastAsia="en-US"/>
        </w:rPr>
      </w:pPr>
    </w:p>
    <w:p w:rsidR="00252010" w:rsidRPr="00AC2445" w:rsidRDefault="00252010" w:rsidP="00AF6897">
      <w:pPr>
        <w:autoSpaceDE w:val="0"/>
        <w:autoSpaceDN w:val="0"/>
        <w:adjustRightInd w:val="0"/>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lastRenderedPageBreak/>
        <w:t>ARTICLE 4 - LES CANDIDATURES</w:t>
      </w:r>
    </w:p>
    <w:p w:rsidR="00252010" w:rsidRPr="00AC2445" w:rsidRDefault="00252010" w:rsidP="00AF6897">
      <w:pPr>
        <w:jc w:val="both"/>
        <w:rPr>
          <w:rFonts w:ascii="Calibri" w:eastAsia="Calibri" w:hAnsi="Calibri" w:cs="Tahoma"/>
          <w:sz w:val="20"/>
          <w:szCs w:val="20"/>
          <w:lang w:eastAsia="en-US"/>
        </w:rPr>
      </w:pPr>
      <w:r w:rsidRPr="00AC2445">
        <w:rPr>
          <w:rFonts w:ascii="Calibri" w:eastAsia="Calibri" w:hAnsi="Calibri" w:cs="Tahoma"/>
          <w:sz w:val="20"/>
          <w:szCs w:val="20"/>
          <w:lang w:eastAsia="en-US"/>
        </w:rPr>
        <w:t xml:space="preserve">Les candidats </w:t>
      </w:r>
      <w:r w:rsidR="0023011F">
        <w:rPr>
          <w:rFonts w:ascii="Calibri" w:eastAsia="Calibri" w:hAnsi="Calibri" w:cs="Tahoma"/>
          <w:sz w:val="20"/>
          <w:szCs w:val="20"/>
          <w:lang w:eastAsia="en-US"/>
        </w:rPr>
        <w:t>déposent leur dossier complet selon les modalités indiquées. Le jury se réserve ensuite le droit de définir la catégorie la mieux adaptée au projet open data décrit dans le dossier.</w:t>
      </w:r>
      <w:r w:rsidRPr="00AC2445">
        <w:rPr>
          <w:rFonts w:ascii="Calibri" w:eastAsia="Calibri" w:hAnsi="Calibri" w:cs="Tahoma"/>
          <w:sz w:val="20"/>
          <w:szCs w:val="20"/>
          <w:lang w:eastAsia="en-US"/>
        </w:rPr>
        <w:t xml:space="preserve"> </w:t>
      </w:r>
    </w:p>
    <w:p w:rsidR="0016686F" w:rsidRPr="00AC2445" w:rsidRDefault="0016686F" w:rsidP="00AF6897">
      <w:pPr>
        <w:jc w:val="both"/>
        <w:rPr>
          <w:rFonts w:ascii="Calibri" w:eastAsia="Calibri" w:hAnsi="Calibri" w:cs="Tahoma"/>
          <w:sz w:val="20"/>
          <w:szCs w:val="20"/>
          <w:lang w:eastAsia="en-US"/>
        </w:rPr>
      </w:pPr>
    </w:p>
    <w:p w:rsidR="0016686F" w:rsidRPr="00AC2445" w:rsidRDefault="00252010" w:rsidP="00AF6897">
      <w:pPr>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t>ARTICLE 5 - ENGAGEMENT DES CANDIDATS</w:t>
      </w:r>
    </w:p>
    <w:p w:rsidR="00252010" w:rsidRPr="00AC2445" w:rsidRDefault="00252010" w:rsidP="00AF6897">
      <w:pPr>
        <w:jc w:val="both"/>
        <w:rPr>
          <w:rFonts w:ascii="Calibri" w:eastAsia="Calibri" w:hAnsi="Calibri" w:cs="Tahoma"/>
          <w:sz w:val="20"/>
          <w:szCs w:val="20"/>
          <w:lang w:eastAsia="en-US"/>
        </w:rPr>
      </w:pPr>
      <w:r w:rsidRPr="00AC2445">
        <w:rPr>
          <w:rFonts w:ascii="Calibri" w:eastAsia="Calibri" w:hAnsi="Calibri" w:cs="Tahoma"/>
          <w:sz w:val="20"/>
          <w:szCs w:val="20"/>
          <w:lang w:eastAsia="en-US"/>
        </w:rPr>
        <w:t>Les candidats déclarent qu'ils disposent de tous les droits, notamment de propriété intellectuelle, sur les marques, réalisations ou projets présentés. Si les candidats ne disposent pas de ces droits, ils garantissent que le titulaire des droits approuve leur participation et accepte le présent règlement.</w:t>
      </w:r>
    </w:p>
    <w:p w:rsidR="00F35F90" w:rsidRPr="00AC2445" w:rsidRDefault="00252010" w:rsidP="00336BD1">
      <w:pPr>
        <w:spacing w:line="276" w:lineRule="auto"/>
        <w:jc w:val="both"/>
        <w:rPr>
          <w:rFonts w:ascii="Calibri" w:eastAsia="Calibri" w:hAnsi="Calibri" w:cs="Tahoma"/>
          <w:sz w:val="20"/>
          <w:szCs w:val="20"/>
          <w:lang w:eastAsia="en-US"/>
        </w:rPr>
      </w:pPr>
      <w:r w:rsidRPr="00AC2445">
        <w:rPr>
          <w:rFonts w:ascii="Calibri" w:eastAsia="Calibri" w:hAnsi="Calibri" w:cs="Tahoma"/>
          <w:sz w:val="20"/>
          <w:szCs w:val="20"/>
          <w:lang w:eastAsia="en-US"/>
        </w:rPr>
        <w:t>En aucun cas, l’organisateur ne pourra être tenu pour responsable de litiges liés à la protection de la propriété intellectuelle. Le candidat fera, seul, son affaire de tous les litiges ou contestations qui pourraient survenir durant ou après la remise des trophées, à propos du dossier présenté. Il indemnisera l’organisateur de tous les préjudices qu'il subirait et le garantit contre tout trouble, revendication ou action quelconque à ce titre.</w:t>
      </w:r>
    </w:p>
    <w:p w:rsidR="0016686F" w:rsidRPr="00AC2445" w:rsidRDefault="0016686F" w:rsidP="00AF6897">
      <w:pPr>
        <w:jc w:val="both"/>
        <w:rPr>
          <w:rFonts w:ascii="Calibri" w:eastAsia="Calibri" w:hAnsi="Calibri" w:cs="Tahoma"/>
          <w:sz w:val="20"/>
          <w:szCs w:val="20"/>
          <w:lang w:eastAsia="en-US"/>
        </w:rPr>
      </w:pPr>
    </w:p>
    <w:p w:rsidR="00252010" w:rsidRPr="00AC2445" w:rsidRDefault="00252010" w:rsidP="00336BD1">
      <w:pPr>
        <w:spacing w:line="276" w:lineRule="auto"/>
        <w:jc w:val="both"/>
        <w:rPr>
          <w:rFonts w:ascii="Calibri" w:eastAsia="Calibri" w:hAnsi="Calibri" w:cs="Tahoma"/>
          <w:sz w:val="20"/>
          <w:szCs w:val="20"/>
          <w:lang w:eastAsia="en-US"/>
        </w:rPr>
      </w:pPr>
      <w:r w:rsidRPr="00AC2445">
        <w:rPr>
          <w:rFonts w:ascii="Calibri" w:eastAsia="Calibri" w:hAnsi="Calibri" w:cs="Tahoma"/>
          <w:b/>
          <w:color w:val="4F81BD"/>
          <w:sz w:val="20"/>
          <w:szCs w:val="20"/>
          <w:lang w:eastAsia="en-US"/>
        </w:rPr>
        <w:t>ARTICLE 6 – INSCRIPTIONS</w:t>
      </w:r>
    </w:p>
    <w:p w:rsidR="0016686F" w:rsidRDefault="00252010" w:rsidP="00336BD1">
      <w:pPr>
        <w:spacing w:line="276" w:lineRule="auto"/>
        <w:jc w:val="both"/>
        <w:rPr>
          <w:rFonts w:ascii="Calibri" w:eastAsia="Calibri" w:hAnsi="Calibri"/>
          <w:sz w:val="20"/>
          <w:szCs w:val="20"/>
          <w:lang w:eastAsia="en-US"/>
        </w:rPr>
      </w:pPr>
      <w:r w:rsidRPr="00AC2445">
        <w:rPr>
          <w:rFonts w:ascii="Calibri" w:eastAsia="Calibri" w:hAnsi="Calibri" w:cs="Tahoma"/>
          <w:b/>
          <w:color w:val="C00000"/>
          <w:sz w:val="20"/>
          <w:szCs w:val="20"/>
          <w:lang w:eastAsia="en-US"/>
        </w:rPr>
        <w:t xml:space="preserve">Clôture des inscriptions et de remise des dossiers : </w:t>
      </w:r>
      <w:r w:rsidR="00DC1099">
        <w:rPr>
          <w:rFonts w:ascii="Calibri" w:eastAsia="Calibri" w:hAnsi="Calibri" w:cs="Tahoma"/>
          <w:b/>
          <w:color w:val="C00000"/>
          <w:sz w:val="20"/>
          <w:szCs w:val="20"/>
          <w:u w:val="single"/>
          <w:lang w:eastAsia="en-US"/>
        </w:rPr>
        <w:t>27</w:t>
      </w:r>
      <w:r w:rsidR="00561DDE">
        <w:rPr>
          <w:rFonts w:ascii="Calibri" w:eastAsia="Calibri" w:hAnsi="Calibri" w:cs="Tahoma"/>
          <w:b/>
          <w:color w:val="C00000"/>
          <w:sz w:val="20"/>
          <w:szCs w:val="20"/>
          <w:u w:val="single"/>
          <w:lang w:eastAsia="en-US"/>
        </w:rPr>
        <w:t xml:space="preserve"> septembre 201</w:t>
      </w:r>
      <w:r w:rsidR="00DC1099">
        <w:rPr>
          <w:rFonts w:ascii="Calibri" w:eastAsia="Calibri" w:hAnsi="Calibri" w:cs="Tahoma"/>
          <w:b/>
          <w:color w:val="C00000"/>
          <w:sz w:val="20"/>
          <w:szCs w:val="20"/>
          <w:u w:val="single"/>
          <w:lang w:eastAsia="en-US"/>
        </w:rPr>
        <w:t>9</w:t>
      </w:r>
      <w:r w:rsidR="00CF1F5A" w:rsidRPr="00CF1F5A">
        <w:rPr>
          <w:rFonts w:ascii="Calibri" w:eastAsia="Calibri" w:hAnsi="Calibri" w:cs="Tahoma"/>
          <w:b/>
          <w:color w:val="C00000"/>
          <w:sz w:val="20"/>
          <w:szCs w:val="20"/>
          <w:u w:val="single"/>
          <w:lang w:eastAsia="en-US"/>
        </w:rPr>
        <w:t>.</w:t>
      </w:r>
      <w:r w:rsidRPr="00AC2445">
        <w:rPr>
          <w:rFonts w:ascii="Calibri" w:eastAsia="Calibri" w:hAnsi="Calibri" w:cs="Tahoma"/>
          <w:b/>
          <w:color w:val="C00000"/>
          <w:sz w:val="20"/>
          <w:szCs w:val="20"/>
          <w:lang w:eastAsia="en-US"/>
        </w:rPr>
        <w:t xml:space="preserve"> </w:t>
      </w:r>
      <w:r w:rsidR="0080759A" w:rsidRPr="00AC2445">
        <w:rPr>
          <w:rFonts w:ascii="Calibri" w:eastAsia="Calibri" w:hAnsi="Calibri" w:cs="Tahoma"/>
          <w:b/>
          <w:color w:val="C00000"/>
          <w:sz w:val="20"/>
          <w:szCs w:val="20"/>
          <w:lang w:eastAsia="en-US"/>
        </w:rPr>
        <w:tab/>
      </w:r>
      <w:r w:rsidR="0080759A" w:rsidRPr="00AC2445">
        <w:rPr>
          <w:rFonts w:ascii="Calibri" w:eastAsia="Calibri" w:hAnsi="Calibri" w:cs="Tahoma"/>
          <w:b/>
          <w:color w:val="C00000"/>
          <w:sz w:val="20"/>
          <w:szCs w:val="20"/>
          <w:lang w:eastAsia="en-US"/>
        </w:rPr>
        <w:br/>
      </w:r>
      <w:r w:rsidR="0016686F" w:rsidRPr="00013AF1">
        <w:rPr>
          <w:rFonts w:ascii="Calibri" w:eastAsia="Calibri" w:hAnsi="Calibri"/>
          <w:sz w:val="20"/>
          <w:szCs w:val="20"/>
          <w:lang w:eastAsia="en-US"/>
        </w:rPr>
        <w:t>Les dossiers devront être adressés par mail à</w:t>
      </w:r>
      <w:r w:rsidR="0016686F">
        <w:rPr>
          <w:rFonts w:ascii="Calibri" w:eastAsia="Calibri" w:hAnsi="Calibri"/>
          <w:sz w:val="20"/>
          <w:szCs w:val="20"/>
          <w:lang w:eastAsia="en-US"/>
        </w:rPr>
        <w:t xml:space="preserve"> </w:t>
      </w:r>
      <w:hyperlink r:id="rId10" w:history="1">
        <w:r w:rsidR="00DC1099" w:rsidRPr="00965152">
          <w:rPr>
            <w:rStyle w:val="Lienhypertexte"/>
            <w:rFonts w:ascii="Calibri" w:hAnsi="Calibri"/>
            <w:sz w:val="20"/>
            <w:szCs w:val="20"/>
          </w:rPr>
          <w:t>helene.sieffert@infopro-digital.com</w:t>
        </w:r>
      </w:hyperlink>
      <w:r w:rsidR="0016686F" w:rsidRPr="00013AF1">
        <w:rPr>
          <w:rFonts w:ascii="Calibri" w:eastAsia="Calibri" w:hAnsi="Calibri"/>
          <w:sz w:val="20"/>
          <w:szCs w:val="20"/>
          <w:lang w:eastAsia="en-US"/>
        </w:rPr>
        <w:t xml:space="preserve"> </w:t>
      </w:r>
    </w:p>
    <w:p w:rsidR="0016686F" w:rsidRDefault="0016686F" w:rsidP="000B088C">
      <w:pPr>
        <w:spacing w:line="276" w:lineRule="auto"/>
        <w:jc w:val="both"/>
        <w:rPr>
          <w:rFonts w:ascii="Calibri" w:eastAsia="Calibri" w:hAnsi="Calibri"/>
          <w:sz w:val="20"/>
          <w:szCs w:val="20"/>
          <w:lang w:eastAsia="en-US"/>
        </w:rPr>
      </w:pPr>
      <w:r w:rsidRPr="00013AF1">
        <w:rPr>
          <w:rFonts w:ascii="Calibri" w:eastAsia="Calibri" w:hAnsi="Calibri"/>
          <w:sz w:val="20"/>
          <w:szCs w:val="20"/>
          <w:lang w:eastAsia="en-US"/>
        </w:rPr>
        <w:t>Le dossier de candidature est disponibl</w:t>
      </w:r>
      <w:r w:rsidR="00991A76">
        <w:rPr>
          <w:rFonts w:ascii="Calibri" w:eastAsia="Calibri" w:hAnsi="Calibri"/>
          <w:sz w:val="20"/>
          <w:szCs w:val="20"/>
          <w:lang w:eastAsia="en-US"/>
        </w:rPr>
        <w:t>e en téléchargement sur le site</w:t>
      </w:r>
      <w:r w:rsidR="00CF1F5A">
        <w:rPr>
          <w:rFonts w:ascii="Calibri" w:eastAsia="Calibri" w:hAnsi="Calibri"/>
          <w:sz w:val="20"/>
          <w:szCs w:val="20"/>
          <w:lang w:eastAsia="en-US"/>
        </w:rPr>
        <w:t xml:space="preserve"> : </w:t>
      </w:r>
      <w:r w:rsidR="00561DDE">
        <w:rPr>
          <w:rFonts w:ascii="Calibri" w:eastAsia="Calibri" w:hAnsi="Calibri"/>
          <w:sz w:val="20"/>
          <w:szCs w:val="20"/>
          <w:lang w:eastAsia="en-US"/>
        </w:rPr>
        <w:t>conferences.lagazettedescommunes.com, rubrique « Trophées » dans le menu déroulant de droite.</w:t>
      </w:r>
    </w:p>
    <w:p w:rsidR="0016686F" w:rsidRPr="00013AF1" w:rsidRDefault="0016686F" w:rsidP="00336BD1">
      <w:pPr>
        <w:spacing w:line="276" w:lineRule="auto"/>
        <w:jc w:val="both"/>
        <w:rPr>
          <w:rFonts w:ascii="Calibri" w:eastAsia="Calibri" w:hAnsi="Calibri"/>
          <w:sz w:val="20"/>
          <w:szCs w:val="20"/>
          <w:lang w:eastAsia="en-US"/>
        </w:rPr>
      </w:pPr>
      <w:r w:rsidRPr="00013AF1">
        <w:rPr>
          <w:rFonts w:ascii="Calibri" w:eastAsia="Calibri" w:hAnsi="Calibri"/>
          <w:sz w:val="20"/>
          <w:szCs w:val="20"/>
          <w:lang w:eastAsia="en-US"/>
        </w:rPr>
        <w:t xml:space="preserve">L'inscription est gratuite. Le dépôt d'une candidature vaut acceptation du présent règlement. </w:t>
      </w:r>
    </w:p>
    <w:p w:rsidR="0023011F" w:rsidRPr="0023011F" w:rsidRDefault="000B088C" w:rsidP="00FE6B16">
      <w:pPr>
        <w:jc w:val="both"/>
        <w:rPr>
          <w:rFonts w:ascii="Calibri" w:eastAsia="Calibri" w:hAnsi="Calibri"/>
          <w:sz w:val="20"/>
          <w:szCs w:val="20"/>
          <w:lang w:eastAsia="en-US"/>
        </w:rPr>
      </w:pPr>
      <w:r>
        <w:rPr>
          <w:rFonts w:ascii="Calibri" w:eastAsia="Calibri" w:hAnsi="Calibri"/>
          <w:sz w:val="20"/>
          <w:szCs w:val="20"/>
          <w:lang w:eastAsia="en-US"/>
        </w:rPr>
        <w:t xml:space="preserve">Les </w:t>
      </w:r>
      <w:r w:rsidRPr="00013AF1">
        <w:rPr>
          <w:rFonts w:ascii="Calibri" w:eastAsia="Calibri" w:hAnsi="Calibri"/>
          <w:sz w:val="20"/>
          <w:szCs w:val="20"/>
          <w:lang w:eastAsia="en-US"/>
        </w:rPr>
        <w:t>d</w:t>
      </w:r>
      <w:r>
        <w:rPr>
          <w:rFonts w:ascii="Calibri" w:eastAsia="Calibri" w:hAnsi="Calibri"/>
          <w:sz w:val="20"/>
          <w:szCs w:val="20"/>
          <w:lang w:eastAsia="en-US"/>
        </w:rPr>
        <w:t>ocuments additionnels (annexes : présentation PowerPoint, vidéos, illustrations</w:t>
      </w:r>
      <w:r w:rsidRPr="00013AF1">
        <w:rPr>
          <w:rFonts w:ascii="Calibri" w:eastAsia="Calibri" w:hAnsi="Calibri"/>
          <w:sz w:val="20"/>
          <w:szCs w:val="20"/>
          <w:lang w:eastAsia="en-US"/>
        </w:rPr>
        <w:t xml:space="preserve">…) </w:t>
      </w:r>
      <w:r>
        <w:rPr>
          <w:rFonts w:ascii="Calibri" w:eastAsia="Calibri" w:hAnsi="Calibri"/>
          <w:sz w:val="20"/>
          <w:szCs w:val="20"/>
          <w:lang w:eastAsia="en-US"/>
        </w:rPr>
        <w:t xml:space="preserve">devront de préférence être envoyés par e-mail à </w:t>
      </w:r>
      <w:hyperlink r:id="rId11" w:history="1">
        <w:r w:rsidR="00DC1099" w:rsidRPr="00965152">
          <w:rPr>
            <w:rStyle w:val="Lienhypertexte"/>
            <w:rFonts w:ascii="Calibri" w:eastAsia="Calibri" w:hAnsi="Calibri"/>
            <w:sz w:val="20"/>
            <w:szCs w:val="20"/>
            <w:lang w:eastAsia="en-US"/>
          </w:rPr>
          <w:t>helene.sieffert@infopro-digital.com</w:t>
        </w:r>
      </w:hyperlink>
      <w:r>
        <w:rPr>
          <w:rFonts w:ascii="Calibri" w:eastAsia="Calibri" w:hAnsi="Calibri"/>
          <w:sz w:val="20"/>
          <w:szCs w:val="20"/>
          <w:lang w:eastAsia="en-US"/>
        </w:rPr>
        <w:t xml:space="preserve"> </w:t>
      </w:r>
      <w:r w:rsidR="00B26E9E">
        <w:rPr>
          <w:rFonts w:ascii="Calibri" w:eastAsia="Calibri" w:hAnsi="Calibri"/>
          <w:sz w:val="20"/>
          <w:szCs w:val="20"/>
          <w:lang w:eastAsia="en-US"/>
        </w:rPr>
        <w:t xml:space="preserve">. </w:t>
      </w:r>
    </w:p>
    <w:p w:rsidR="0023011F" w:rsidRDefault="0023011F" w:rsidP="00AF6897">
      <w:pPr>
        <w:jc w:val="both"/>
        <w:rPr>
          <w:rFonts w:ascii="Calibri" w:eastAsia="Calibri" w:hAnsi="Calibri" w:cs="Tahoma"/>
          <w:b/>
          <w:color w:val="4F81BD"/>
          <w:sz w:val="20"/>
          <w:szCs w:val="20"/>
          <w:lang w:eastAsia="en-US"/>
        </w:rPr>
      </w:pPr>
    </w:p>
    <w:p w:rsidR="00252010" w:rsidRPr="00AC2445" w:rsidRDefault="00252010" w:rsidP="00AF6897">
      <w:pPr>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t>ARTICLE 7 – RECEVABILITE</w:t>
      </w:r>
    </w:p>
    <w:p w:rsidR="00336BD1" w:rsidRDefault="00252010" w:rsidP="00AF6897">
      <w:pPr>
        <w:jc w:val="both"/>
        <w:rPr>
          <w:rFonts w:ascii="Calibri" w:eastAsia="Calibri" w:hAnsi="Calibri" w:cs="Tahoma"/>
          <w:spacing w:val="-2"/>
          <w:sz w:val="20"/>
          <w:szCs w:val="20"/>
          <w:lang w:eastAsia="en-US"/>
        </w:rPr>
      </w:pPr>
      <w:r w:rsidRPr="00AC2445">
        <w:rPr>
          <w:rFonts w:ascii="Calibri" w:eastAsia="Calibri" w:hAnsi="Calibri" w:cs="Tahoma"/>
          <w:spacing w:val="-2"/>
          <w:sz w:val="20"/>
          <w:szCs w:val="20"/>
          <w:lang w:eastAsia="en-US"/>
        </w:rPr>
        <w:t xml:space="preserve">Les formulaires devront être adressés, dûment remplis, sous peine de nullité, par e-mail avec accusé de réception, à l’organisateur à l’adresse mentionnée à l’article 6, </w:t>
      </w:r>
      <w:r w:rsidRPr="00AC2445">
        <w:rPr>
          <w:rFonts w:ascii="Calibri" w:eastAsia="Calibri" w:hAnsi="Calibri" w:cs="Tahoma"/>
          <w:b/>
          <w:spacing w:val="-2"/>
          <w:sz w:val="20"/>
          <w:szCs w:val="20"/>
          <w:lang w:eastAsia="en-US"/>
        </w:rPr>
        <w:t xml:space="preserve">pour le </w:t>
      </w:r>
      <w:r w:rsidR="00DC1099">
        <w:rPr>
          <w:rFonts w:ascii="Calibri" w:eastAsia="Calibri" w:hAnsi="Calibri" w:cs="Tahoma"/>
          <w:b/>
          <w:spacing w:val="-2"/>
          <w:sz w:val="20"/>
          <w:szCs w:val="20"/>
          <w:lang w:eastAsia="en-US"/>
        </w:rPr>
        <w:t>27</w:t>
      </w:r>
      <w:r w:rsidR="00561DDE">
        <w:rPr>
          <w:rFonts w:ascii="Calibri" w:eastAsia="Calibri" w:hAnsi="Calibri" w:cs="Tahoma"/>
          <w:b/>
          <w:spacing w:val="-2"/>
          <w:sz w:val="20"/>
          <w:szCs w:val="20"/>
          <w:lang w:eastAsia="en-US"/>
        </w:rPr>
        <w:t xml:space="preserve"> septembre 201</w:t>
      </w:r>
      <w:r w:rsidR="00DC1099">
        <w:rPr>
          <w:rFonts w:ascii="Calibri" w:eastAsia="Calibri" w:hAnsi="Calibri" w:cs="Tahoma"/>
          <w:b/>
          <w:spacing w:val="-2"/>
          <w:sz w:val="20"/>
          <w:szCs w:val="20"/>
          <w:lang w:eastAsia="en-US"/>
        </w:rPr>
        <w:t>9</w:t>
      </w:r>
      <w:r w:rsidRPr="00AC2445">
        <w:rPr>
          <w:rFonts w:ascii="Calibri" w:eastAsia="Calibri" w:hAnsi="Calibri" w:cs="Tahoma"/>
          <w:b/>
          <w:spacing w:val="-2"/>
          <w:sz w:val="20"/>
          <w:szCs w:val="20"/>
          <w:lang w:eastAsia="en-US"/>
        </w:rPr>
        <w:t xml:space="preserve"> au plus tard</w:t>
      </w:r>
      <w:r w:rsidRPr="00AC2445">
        <w:rPr>
          <w:rFonts w:ascii="Calibri" w:eastAsia="Calibri" w:hAnsi="Calibri" w:cs="Tahoma"/>
          <w:spacing w:val="-2"/>
          <w:sz w:val="20"/>
          <w:szCs w:val="20"/>
          <w:lang w:eastAsia="en-US"/>
        </w:rPr>
        <w:t xml:space="preserve">. Si un dossier est jugé non recevable par rapport au présent règlement, </w:t>
      </w:r>
      <w:r w:rsidR="00336BD1">
        <w:rPr>
          <w:rFonts w:ascii="Calibri" w:eastAsia="Calibri" w:hAnsi="Calibri" w:cs="Tahoma"/>
          <w:spacing w:val="-2"/>
          <w:sz w:val="20"/>
          <w:szCs w:val="20"/>
          <w:lang w:eastAsia="en-US"/>
        </w:rPr>
        <w:t>un courrier motivé</w:t>
      </w:r>
      <w:r w:rsidRPr="00AC2445">
        <w:rPr>
          <w:rFonts w:ascii="Calibri" w:eastAsia="Calibri" w:hAnsi="Calibri" w:cs="Tahoma"/>
          <w:spacing w:val="-2"/>
          <w:sz w:val="20"/>
          <w:szCs w:val="20"/>
          <w:lang w:eastAsia="en-US"/>
        </w:rPr>
        <w:t xml:space="preserve"> en avisera le postulant.</w:t>
      </w:r>
    </w:p>
    <w:p w:rsidR="00336BD1" w:rsidRPr="00AC2445" w:rsidRDefault="00336BD1" w:rsidP="00AF6897">
      <w:pPr>
        <w:jc w:val="both"/>
        <w:rPr>
          <w:rFonts w:ascii="Calibri" w:eastAsia="Calibri" w:hAnsi="Calibri" w:cs="Tahoma"/>
          <w:spacing w:val="-2"/>
          <w:sz w:val="20"/>
          <w:szCs w:val="20"/>
          <w:lang w:eastAsia="en-US"/>
        </w:rPr>
      </w:pPr>
    </w:p>
    <w:p w:rsidR="00252010" w:rsidRPr="00AC2445" w:rsidRDefault="00252010" w:rsidP="00AF6897">
      <w:pPr>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t xml:space="preserve">ARTICLE 8 – JURY </w:t>
      </w:r>
      <w:r w:rsidR="00434244" w:rsidRPr="00AC2445">
        <w:rPr>
          <w:rFonts w:ascii="Calibri" w:eastAsia="Calibri" w:hAnsi="Calibri" w:cs="Tahoma"/>
          <w:b/>
          <w:color w:val="4F81BD"/>
          <w:sz w:val="20"/>
          <w:szCs w:val="20"/>
          <w:lang w:eastAsia="en-US"/>
        </w:rPr>
        <w:t>–</w:t>
      </w:r>
      <w:r w:rsidRPr="00AC2445">
        <w:rPr>
          <w:rFonts w:ascii="Calibri" w:eastAsia="Calibri" w:hAnsi="Calibri" w:cs="Tahoma"/>
          <w:b/>
          <w:color w:val="4F81BD"/>
          <w:sz w:val="20"/>
          <w:szCs w:val="20"/>
          <w:lang w:eastAsia="en-US"/>
        </w:rPr>
        <w:t xml:space="preserve"> SELECTION DES LAUREATS</w:t>
      </w:r>
    </w:p>
    <w:p w:rsidR="00AE18E8" w:rsidRPr="0073642E" w:rsidRDefault="00252010" w:rsidP="0073642E">
      <w:pPr>
        <w:jc w:val="both"/>
        <w:rPr>
          <w:rFonts w:ascii="Calibri" w:eastAsia="Calibri" w:hAnsi="Calibri" w:cs="Tahoma"/>
          <w:sz w:val="20"/>
          <w:szCs w:val="20"/>
          <w:lang w:eastAsia="en-US"/>
        </w:rPr>
      </w:pPr>
      <w:r w:rsidRPr="00AC2445">
        <w:rPr>
          <w:rFonts w:ascii="Calibri" w:eastAsia="Calibri" w:hAnsi="Calibri" w:cs="Tahoma"/>
          <w:sz w:val="20"/>
          <w:szCs w:val="20"/>
          <w:lang w:eastAsia="en-US"/>
        </w:rPr>
        <w:t>Les membres du jury sont choisis par l’organisateur</w:t>
      </w:r>
      <w:r w:rsidR="00434244" w:rsidRPr="00AC2445">
        <w:rPr>
          <w:rFonts w:ascii="Calibri" w:eastAsia="Calibri" w:hAnsi="Calibri" w:cs="Tahoma"/>
          <w:sz w:val="20"/>
          <w:szCs w:val="20"/>
          <w:lang w:eastAsia="en-US"/>
        </w:rPr>
        <w:t xml:space="preserve">. Le jury est composé d’experts de </w:t>
      </w:r>
      <w:r w:rsidR="0023011F">
        <w:rPr>
          <w:rFonts w:ascii="Calibri" w:eastAsia="Calibri" w:hAnsi="Calibri" w:cs="Tahoma"/>
          <w:sz w:val="20"/>
          <w:szCs w:val="20"/>
          <w:lang w:eastAsia="en-US"/>
        </w:rPr>
        <w:t>l’open data</w:t>
      </w:r>
      <w:r w:rsidR="00434244" w:rsidRPr="00AC2445">
        <w:rPr>
          <w:rFonts w:ascii="Calibri" w:eastAsia="Calibri" w:hAnsi="Calibri" w:cs="Tahoma"/>
          <w:sz w:val="20"/>
          <w:szCs w:val="20"/>
          <w:lang w:eastAsia="en-US"/>
        </w:rPr>
        <w:t xml:space="preserve"> ainsi que de personnalités reconnues de la société civile. </w:t>
      </w:r>
      <w:r w:rsidRPr="00AC2445">
        <w:rPr>
          <w:rFonts w:ascii="Calibri" w:eastAsia="Calibri" w:hAnsi="Calibri" w:cs="Tahoma"/>
          <w:sz w:val="20"/>
          <w:szCs w:val="20"/>
          <w:lang w:eastAsia="en-US"/>
        </w:rPr>
        <w:t xml:space="preserve">Ils sont sélectionnés pour leur expertise </w:t>
      </w:r>
      <w:r w:rsidR="00434244" w:rsidRPr="00AC2445">
        <w:rPr>
          <w:rFonts w:ascii="Calibri" w:eastAsia="Calibri" w:hAnsi="Calibri" w:cs="Tahoma"/>
          <w:sz w:val="20"/>
          <w:szCs w:val="20"/>
          <w:lang w:eastAsia="en-US"/>
        </w:rPr>
        <w:t>et leur représentativité</w:t>
      </w:r>
      <w:r w:rsidRPr="00AC2445">
        <w:rPr>
          <w:rFonts w:ascii="Calibri" w:eastAsia="Calibri" w:hAnsi="Calibri" w:cs="Tahoma"/>
          <w:sz w:val="20"/>
          <w:szCs w:val="20"/>
          <w:lang w:eastAsia="en-US"/>
        </w:rPr>
        <w:t>, au regard des critères d'appréciation de chacune des catégories.</w:t>
      </w:r>
      <w:r w:rsidR="0073642E">
        <w:rPr>
          <w:rFonts w:ascii="Calibri" w:eastAsia="Calibri" w:hAnsi="Calibri" w:cs="Tahoma"/>
          <w:sz w:val="20"/>
          <w:szCs w:val="20"/>
          <w:lang w:eastAsia="en-US"/>
        </w:rPr>
        <w:t xml:space="preserve"> </w:t>
      </w:r>
      <w:r w:rsidRPr="00AC2445">
        <w:rPr>
          <w:rFonts w:ascii="Calibri" w:eastAsia="Calibri" w:hAnsi="Calibri" w:cs="Tahoma"/>
          <w:color w:val="000000"/>
          <w:sz w:val="20"/>
          <w:szCs w:val="20"/>
          <w:lang w:eastAsia="en-US"/>
        </w:rPr>
        <w:t>En fonction de ces critères d’appréciation, chacun des membres du jury note de</w:t>
      </w:r>
      <w:r w:rsidR="00B26E9E">
        <w:rPr>
          <w:rFonts w:ascii="Calibri" w:eastAsia="Calibri" w:hAnsi="Calibri" w:cs="Tahoma"/>
          <w:color w:val="000000"/>
          <w:sz w:val="20"/>
          <w:szCs w:val="20"/>
          <w:lang w:eastAsia="en-US"/>
        </w:rPr>
        <w:t xml:space="preserve"> 1</w:t>
      </w:r>
      <w:r w:rsidRPr="00AC2445">
        <w:rPr>
          <w:rFonts w:ascii="Calibri" w:eastAsia="Calibri" w:hAnsi="Calibri" w:cs="Tahoma"/>
          <w:color w:val="000000"/>
          <w:sz w:val="20"/>
          <w:szCs w:val="20"/>
          <w:lang w:eastAsia="en-US"/>
        </w:rPr>
        <w:t xml:space="preserve"> à 10 chaque dossier sélectionné. Les dossiers obtenant les meilleures notes sont isolés et notés à nouveau jusqu’à ce que </w:t>
      </w:r>
      <w:r w:rsidR="00336BD1">
        <w:rPr>
          <w:rFonts w:ascii="Calibri" w:eastAsia="Calibri" w:hAnsi="Calibri" w:cs="Tahoma"/>
          <w:color w:val="000000"/>
          <w:sz w:val="20"/>
          <w:szCs w:val="20"/>
          <w:lang w:eastAsia="en-US"/>
        </w:rPr>
        <w:t>le lauréat soit désigné.</w:t>
      </w:r>
      <w:r w:rsidR="0073642E">
        <w:rPr>
          <w:rFonts w:ascii="Calibri" w:eastAsia="Calibri" w:hAnsi="Calibri" w:cs="Tahoma"/>
          <w:color w:val="000000"/>
          <w:sz w:val="20"/>
          <w:szCs w:val="20"/>
          <w:lang w:eastAsia="en-US"/>
        </w:rPr>
        <w:t xml:space="preserve"> </w:t>
      </w:r>
      <w:r w:rsidR="009F4D56" w:rsidRPr="00AC2445">
        <w:rPr>
          <w:rFonts w:ascii="Calibri" w:eastAsia="Calibri" w:hAnsi="Calibri" w:cs="Tahoma"/>
          <w:color w:val="000000"/>
          <w:sz w:val="20"/>
          <w:szCs w:val="20"/>
          <w:lang w:eastAsia="en-US"/>
        </w:rPr>
        <w:t>Le jury se réserve le droit, en fonction de la qualité des dossiers présentés, de ne pas désigner de lauréat pour chacune des catégories.</w:t>
      </w:r>
      <w:r w:rsidR="00336BD1">
        <w:rPr>
          <w:rFonts w:ascii="Calibri" w:eastAsia="Calibri" w:hAnsi="Calibri" w:cs="Tahoma"/>
          <w:color w:val="000000"/>
          <w:sz w:val="20"/>
          <w:szCs w:val="20"/>
          <w:lang w:eastAsia="en-US"/>
        </w:rPr>
        <w:t xml:space="preserve"> </w:t>
      </w:r>
      <w:r w:rsidR="0073642E">
        <w:rPr>
          <w:rFonts w:ascii="Calibri" w:eastAsia="Calibri" w:hAnsi="Calibri" w:cs="Tahoma"/>
          <w:color w:val="000000"/>
          <w:sz w:val="20"/>
          <w:szCs w:val="20"/>
          <w:lang w:eastAsia="en-US"/>
        </w:rPr>
        <w:t xml:space="preserve"> </w:t>
      </w:r>
      <w:r w:rsidRPr="00AC2445">
        <w:rPr>
          <w:rFonts w:ascii="Calibri" w:eastAsia="Calibri" w:hAnsi="Calibri" w:cs="Tahoma"/>
          <w:color w:val="000000"/>
          <w:sz w:val="20"/>
          <w:szCs w:val="20"/>
          <w:lang w:eastAsia="en-US"/>
        </w:rPr>
        <w:t xml:space="preserve">Les membres du jury dont les organismes seraient postulants aux </w:t>
      </w:r>
      <w:r w:rsidR="0023011F">
        <w:rPr>
          <w:rFonts w:ascii="Calibri" w:eastAsia="Calibri" w:hAnsi="Calibri" w:cs="Tahoma"/>
          <w:color w:val="000000"/>
          <w:sz w:val="20"/>
          <w:szCs w:val="20"/>
          <w:lang w:eastAsia="en-US"/>
        </w:rPr>
        <w:t>Trophées open data pour les territoires</w:t>
      </w:r>
      <w:r w:rsidR="002A6984" w:rsidRPr="00AC2445">
        <w:rPr>
          <w:rFonts w:ascii="Calibri" w:eastAsia="Calibri" w:hAnsi="Calibri" w:cs="Tahoma"/>
          <w:color w:val="000000"/>
          <w:sz w:val="20"/>
          <w:szCs w:val="20"/>
          <w:lang w:eastAsia="en-US"/>
        </w:rPr>
        <w:t xml:space="preserve"> </w:t>
      </w:r>
      <w:r w:rsidRPr="00AC2445">
        <w:rPr>
          <w:rFonts w:ascii="Calibri" w:eastAsia="Calibri" w:hAnsi="Calibri" w:cs="Tahoma"/>
          <w:color w:val="000000"/>
          <w:sz w:val="20"/>
          <w:szCs w:val="20"/>
          <w:lang w:eastAsia="en-US"/>
        </w:rPr>
        <w:t>n’ont pas le droit de participer à la délibération les concernant.</w:t>
      </w:r>
      <w:r w:rsidR="0073642E">
        <w:rPr>
          <w:rFonts w:ascii="Calibri" w:eastAsia="Calibri" w:hAnsi="Calibri" w:cs="Tahoma"/>
          <w:color w:val="000000"/>
          <w:sz w:val="20"/>
          <w:szCs w:val="20"/>
          <w:lang w:eastAsia="en-US"/>
        </w:rPr>
        <w:t xml:space="preserve"> </w:t>
      </w:r>
      <w:r w:rsidRPr="00AC2445">
        <w:rPr>
          <w:rFonts w:ascii="Calibri" w:eastAsia="Calibri" w:hAnsi="Calibri" w:cs="Tahoma"/>
          <w:color w:val="000000"/>
          <w:sz w:val="20"/>
          <w:szCs w:val="20"/>
          <w:lang w:eastAsia="en-US"/>
        </w:rPr>
        <w:t>Les débats au sein du jury sont secrets et ses décisions souveraines ne peuvent faire l’objet d’aucune contestation.</w:t>
      </w:r>
    </w:p>
    <w:p w:rsidR="00434244" w:rsidRPr="00AC2445" w:rsidRDefault="00434244" w:rsidP="00AF6897">
      <w:pPr>
        <w:jc w:val="both"/>
        <w:rPr>
          <w:rFonts w:ascii="Calibri" w:eastAsia="Calibri" w:hAnsi="Calibri" w:cs="Tahoma"/>
          <w:b/>
          <w:color w:val="4F81BD"/>
          <w:sz w:val="20"/>
          <w:szCs w:val="20"/>
          <w:lang w:eastAsia="en-US"/>
        </w:rPr>
      </w:pPr>
    </w:p>
    <w:p w:rsidR="00DC1099" w:rsidRDefault="00DC1099" w:rsidP="00AF6897">
      <w:pPr>
        <w:jc w:val="both"/>
        <w:rPr>
          <w:rFonts w:ascii="Calibri" w:eastAsia="Calibri" w:hAnsi="Calibri" w:cs="Tahoma"/>
          <w:b/>
          <w:color w:val="4F81BD"/>
          <w:sz w:val="20"/>
          <w:szCs w:val="20"/>
          <w:lang w:eastAsia="en-US"/>
        </w:rPr>
      </w:pPr>
    </w:p>
    <w:p w:rsidR="00DC1099" w:rsidRDefault="00DC1099" w:rsidP="00AF6897">
      <w:pPr>
        <w:jc w:val="both"/>
        <w:rPr>
          <w:rFonts w:ascii="Calibri" w:eastAsia="Calibri" w:hAnsi="Calibri" w:cs="Tahoma"/>
          <w:b/>
          <w:color w:val="4F81BD"/>
          <w:sz w:val="20"/>
          <w:szCs w:val="20"/>
          <w:lang w:eastAsia="en-US"/>
        </w:rPr>
      </w:pPr>
    </w:p>
    <w:p w:rsidR="007E67FA" w:rsidRPr="00AC2445" w:rsidRDefault="007E67FA" w:rsidP="00AF6897">
      <w:pPr>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lastRenderedPageBreak/>
        <w:t>ARTICLE 9 - REMISE DES TROPHEES</w:t>
      </w:r>
    </w:p>
    <w:p w:rsidR="007E67FA" w:rsidRPr="00AC2445" w:rsidRDefault="007E67FA" w:rsidP="00AF6897">
      <w:pPr>
        <w:jc w:val="both"/>
        <w:rPr>
          <w:rFonts w:ascii="Calibri" w:eastAsia="Calibri" w:hAnsi="Calibri" w:cs="Tahoma"/>
          <w:sz w:val="20"/>
          <w:szCs w:val="20"/>
          <w:lang w:eastAsia="en-US"/>
        </w:rPr>
      </w:pPr>
      <w:r w:rsidRPr="00AC2445">
        <w:rPr>
          <w:rFonts w:ascii="Calibri" w:eastAsia="Calibri" w:hAnsi="Calibri" w:cs="Tahoma"/>
          <w:sz w:val="20"/>
          <w:szCs w:val="20"/>
          <w:lang w:eastAsia="en-US"/>
        </w:rPr>
        <w:t xml:space="preserve">Les trophées seront remis au cours d'une cérémonie qui se tiendra à Paris </w:t>
      </w:r>
      <w:r w:rsidR="0023011F">
        <w:rPr>
          <w:rFonts w:ascii="Calibri" w:eastAsia="Calibri" w:hAnsi="Calibri" w:cs="Tahoma"/>
          <w:b/>
          <w:sz w:val="20"/>
          <w:szCs w:val="20"/>
          <w:lang w:eastAsia="en-US"/>
        </w:rPr>
        <w:t xml:space="preserve">le </w:t>
      </w:r>
      <w:r w:rsidR="00561DDE">
        <w:rPr>
          <w:rFonts w:ascii="Calibri" w:eastAsia="Calibri" w:hAnsi="Calibri" w:cs="Tahoma"/>
          <w:b/>
          <w:sz w:val="20"/>
          <w:szCs w:val="20"/>
          <w:lang w:eastAsia="en-US"/>
        </w:rPr>
        <w:t>1</w:t>
      </w:r>
      <w:r w:rsidR="00DC1099">
        <w:rPr>
          <w:rFonts w:ascii="Calibri" w:eastAsia="Calibri" w:hAnsi="Calibri" w:cs="Tahoma"/>
          <w:b/>
          <w:sz w:val="20"/>
          <w:szCs w:val="20"/>
          <w:lang w:eastAsia="en-US"/>
        </w:rPr>
        <w:t>4</w:t>
      </w:r>
      <w:r w:rsidR="00561DDE">
        <w:rPr>
          <w:rFonts w:ascii="Calibri" w:eastAsia="Calibri" w:hAnsi="Calibri" w:cs="Tahoma"/>
          <w:b/>
          <w:sz w:val="20"/>
          <w:szCs w:val="20"/>
          <w:lang w:eastAsia="en-US"/>
        </w:rPr>
        <w:t xml:space="preserve"> novembre 201</w:t>
      </w:r>
      <w:r w:rsidR="00DC1099">
        <w:rPr>
          <w:rFonts w:ascii="Calibri" w:eastAsia="Calibri" w:hAnsi="Calibri" w:cs="Tahoma"/>
          <w:b/>
          <w:sz w:val="20"/>
          <w:szCs w:val="20"/>
          <w:lang w:eastAsia="en-US"/>
        </w:rPr>
        <w:t>9</w:t>
      </w:r>
      <w:r w:rsidR="0023011F" w:rsidRPr="0023011F">
        <w:rPr>
          <w:rFonts w:ascii="Calibri" w:eastAsia="Calibri" w:hAnsi="Calibri" w:cs="Tahoma"/>
          <w:sz w:val="20"/>
          <w:szCs w:val="20"/>
          <w:lang w:eastAsia="en-US"/>
        </w:rPr>
        <w:t>, dans le cadre du Forum</w:t>
      </w:r>
      <w:r w:rsidR="00214F3A">
        <w:rPr>
          <w:rFonts w:ascii="Calibri" w:eastAsia="Calibri" w:hAnsi="Calibri" w:cs="Tahoma"/>
          <w:sz w:val="20"/>
          <w:szCs w:val="20"/>
          <w:lang w:eastAsia="en-US"/>
        </w:rPr>
        <w:t xml:space="preserve"> société numérique</w:t>
      </w:r>
      <w:r w:rsidRPr="00AC2445">
        <w:rPr>
          <w:rFonts w:ascii="Calibri" w:eastAsia="Calibri" w:hAnsi="Calibri" w:cs="Tahoma"/>
          <w:sz w:val="20"/>
          <w:szCs w:val="20"/>
          <w:lang w:eastAsia="en-US"/>
        </w:rPr>
        <w:t>. Les nominés seront avisés de leur nomination par l’organisateur et devront être présents à la cérémonie afin de, en cas de victoire, recevoir leur trophée (s’ils sont désignés lauréats par le Jury).</w:t>
      </w:r>
      <w:r w:rsidR="00C073F0">
        <w:rPr>
          <w:rFonts w:ascii="Calibri" w:eastAsia="Calibri" w:hAnsi="Calibri" w:cs="Tahoma"/>
          <w:sz w:val="20"/>
          <w:szCs w:val="20"/>
          <w:lang w:eastAsia="en-US"/>
        </w:rPr>
        <w:t xml:space="preserve"> A cette fin, une invitation gracieuse au Forum numérique leur sera octroyée.</w:t>
      </w:r>
    </w:p>
    <w:p w:rsidR="00434244" w:rsidRPr="00AC2445" w:rsidRDefault="00434244" w:rsidP="00AF6897">
      <w:pPr>
        <w:jc w:val="both"/>
        <w:rPr>
          <w:rFonts w:ascii="Calibri" w:eastAsia="Calibri" w:hAnsi="Calibri" w:cs="Tahoma"/>
          <w:sz w:val="20"/>
          <w:szCs w:val="20"/>
          <w:lang w:eastAsia="en-US"/>
        </w:rPr>
      </w:pPr>
    </w:p>
    <w:p w:rsidR="00252010" w:rsidRPr="00AC2445" w:rsidRDefault="00252010" w:rsidP="00AF6897">
      <w:pPr>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t>ARTICLE 10 - UTILISATION DES DROITS ET CONFIDENTIALITE</w:t>
      </w:r>
    </w:p>
    <w:p w:rsidR="00252010" w:rsidRPr="00AC2445" w:rsidRDefault="00252010" w:rsidP="00AF6897">
      <w:pPr>
        <w:jc w:val="both"/>
        <w:rPr>
          <w:rFonts w:ascii="Calibri" w:eastAsia="Calibri" w:hAnsi="Calibri" w:cs="Tahoma"/>
          <w:sz w:val="20"/>
          <w:szCs w:val="20"/>
          <w:lang w:eastAsia="en-US"/>
        </w:rPr>
      </w:pPr>
      <w:r w:rsidRPr="00AC2445">
        <w:rPr>
          <w:rFonts w:ascii="Calibri" w:eastAsia="Calibri" w:hAnsi="Calibri" w:cs="Tahoma"/>
          <w:sz w:val="20"/>
          <w:szCs w:val="20"/>
          <w:lang w:eastAsia="en-US"/>
        </w:rPr>
        <w:t xml:space="preserve">L’organisateur s'engage à respecter la stricte confidentialité des informations relatives à chaque candidature, à ses travaux et à l’organisme référent. Ces informations ne seront portées à la connaissance du jury et des prestataires de l’organisateur qu'à la seule fin de l'organisation du concours, de la sélection des lauréats et de la communication autour du trophée.   </w:t>
      </w:r>
    </w:p>
    <w:p w:rsidR="00434244" w:rsidRPr="00AC2445" w:rsidRDefault="00336BD1" w:rsidP="00AF6897">
      <w:pPr>
        <w:jc w:val="both"/>
        <w:rPr>
          <w:rFonts w:ascii="Calibri" w:eastAsia="Calibri" w:hAnsi="Calibri" w:cs="Tahoma"/>
          <w:sz w:val="20"/>
          <w:szCs w:val="20"/>
          <w:lang w:eastAsia="en-US"/>
        </w:rPr>
      </w:pPr>
      <w:r>
        <w:rPr>
          <w:rFonts w:ascii="Calibri" w:eastAsia="Calibri" w:hAnsi="Calibri" w:cs="Tahoma"/>
          <w:sz w:val="20"/>
          <w:szCs w:val="20"/>
          <w:lang w:eastAsia="en-US"/>
        </w:rPr>
        <w:t xml:space="preserve">Pour les lauréats en revanche, </w:t>
      </w:r>
      <w:r w:rsidR="00252010" w:rsidRPr="00AC2445">
        <w:rPr>
          <w:rFonts w:ascii="Calibri" w:eastAsia="Calibri" w:hAnsi="Calibri" w:cs="Tahoma"/>
          <w:sz w:val="20"/>
          <w:szCs w:val="20"/>
          <w:lang w:eastAsia="en-US"/>
        </w:rPr>
        <w:t xml:space="preserve">l’organisateur est autorisé à rendre publiques les informations sur leur dossier et à utiliser leur nom, adresse et image à l'occasion de manifestations et de publications écrites ou orales se référant aux </w:t>
      </w:r>
      <w:r w:rsidR="00434244" w:rsidRPr="00AC2445">
        <w:rPr>
          <w:rFonts w:ascii="Calibri" w:eastAsia="Calibri" w:hAnsi="Calibri" w:cs="Tahoma"/>
          <w:sz w:val="20"/>
          <w:szCs w:val="20"/>
          <w:lang w:eastAsia="en-US"/>
        </w:rPr>
        <w:t xml:space="preserve">Trophées </w:t>
      </w:r>
      <w:r w:rsidR="0023011F">
        <w:rPr>
          <w:rFonts w:ascii="Calibri" w:eastAsia="Calibri" w:hAnsi="Calibri" w:cs="Tahoma"/>
          <w:sz w:val="20"/>
          <w:szCs w:val="20"/>
          <w:lang w:eastAsia="en-US"/>
        </w:rPr>
        <w:t>ope</w:t>
      </w:r>
      <w:r w:rsidR="00031F33">
        <w:rPr>
          <w:rFonts w:ascii="Calibri" w:eastAsia="Calibri" w:hAnsi="Calibri" w:cs="Tahoma"/>
          <w:sz w:val="20"/>
          <w:szCs w:val="20"/>
          <w:lang w:eastAsia="en-US"/>
        </w:rPr>
        <w:t xml:space="preserve">n data </w:t>
      </w:r>
      <w:r w:rsidR="00561DDE">
        <w:rPr>
          <w:rFonts w:ascii="Calibri" w:eastAsia="Calibri" w:hAnsi="Calibri" w:cs="Tahoma"/>
          <w:sz w:val="20"/>
          <w:szCs w:val="20"/>
          <w:lang w:eastAsia="en-US"/>
        </w:rPr>
        <w:t>pour</w:t>
      </w:r>
      <w:r w:rsidR="00031F33">
        <w:rPr>
          <w:rFonts w:ascii="Calibri" w:eastAsia="Calibri" w:hAnsi="Calibri" w:cs="Tahoma"/>
          <w:sz w:val="20"/>
          <w:szCs w:val="20"/>
          <w:lang w:eastAsia="en-US"/>
        </w:rPr>
        <w:t xml:space="preserve"> les territoires 201</w:t>
      </w:r>
      <w:r w:rsidR="00561DDE">
        <w:rPr>
          <w:rFonts w:ascii="Calibri" w:eastAsia="Calibri" w:hAnsi="Calibri" w:cs="Tahoma"/>
          <w:sz w:val="20"/>
          <w:szCs w:val="20"/>
          <w:lang w:eastAsia="en-US"/>
        </w:rPr>
        <w:t>8</w:t>
      </w:r>
      <w:r w:rsidR="00252010" w:rsidRPr="00AC2445">
        <w:rPr>
          <w:rFonts w:ascii="Calibri" w:eastAsia="Calibri" w:hAnsi="Calibri" w:cs="Tahoma"/>
          <w:sz w:val="20"/>
          <w:szCs w:val="20"/>
          <w:lang w:eastAsia="en-US"/>
        </w:rPr>
        <w:t>. L’organisateur informera préalablement les lauréats de ces actions de communication.</w:t>
      </w:r>
    </w:p>
    <w:p w:rsidR="00252010" w:rsidRPr="00AC2445" w:rsidRDefault="00252010" w:rsidP="00AF6897">
      <w:pPr>
        <w:jc w:val="both"/>
        <w:rPr>
          <w:rFonts w:ascii="Calibri" w:eastAsia="Calibri" w:hAnsi="Calibri" w:cs="Tahoma"/>
          <w:sz w:val="20"/>
          <w:szCs w:val="20"/>
          <w:lang w:eastAsia="en-US"/>
        </w:rPr>
      </w:pPr>
      <w:r w:rsidRPr="00AC2445">
        <w:rPr>
          <w:rFonts w:ascii="Calibri" w:eastAsia="Calibri" w:hAnsi="Calibri" w:cs="Tahoma"/>
          <w:b/>
          <w:sz w:val="20"/>
          <w:szCs w:val="20"/>
          <w:lang w:eastAsia="en-US"/>
        </w:rPr>
        <w:br/>
      </w:r>
      <w:r w:rsidRPr="00AC2445">
        <w:rPr>
          <w:rFonts w:ascii="Calibri" w:eastAsia="Calibri" w:hAnsi="Calibri" w:cs="Tahoma"/>
          <w:b/>
          <w:color w:val="4F81BD"/>
          <w:sz w:val="20"/>
          <w:szCs w:val="20"/>
          <w:lang w:eastAsia="en-US"/>
        </w:rPr>
        <w:t>ARTICLE 11 - INFORMATIQUE ET LIBERTES</w:t>
      </w:r>
    </w:p>
    <w:p w:rsidR="00252010" w:rsidRPr="00AC2445" w:rsidRDefault="00252010" w:rsidP="00AF6897">
      <w:pPr>
        <w:jc w:val="both"/>
        <w:rPr>
          <w:rFonts w:ascii="Calibri" w:eastAsia="Calibri" w:hAnsi="Calibri" w:cs="Tahoma"/>
          <w:sz w:val="20"/>
          <w:szCs w:val="20"/>
          <w:lang w:eastAsia="en-US"/>
        </w:rPr>
      </w:pPr>
      <w:r w:rsidRPr="00AC2445">
        <w:rPr>
          <w:rFonts w:ascii="Calibri" w:eastAsia="Calibri" w:hAnsi="Calibri" w:cs="Tahoma"/>
          <w:sz w:val="20"/>
          <w:szCs w:val="20"/>
          <w:lang w:eastAsia="en-US"/>
        </w:rPr>
        <w:t xml:space="preserve">Les informations à caractère personnel recueillies dans le cadre du présent concours sont traitées conformément à la loi du 6 janvier 1978 « informatique et libertés ». Les lauréats sont informés que les données nominatives les concernant, enregistrées dans le cadre du concours, sont nécessaires à la prise en compte de leur nomination. Ils acceptent que leurs données soient utilisées par l’organisateur pour la réalisation des actions de communication prévues à l'article 10.  En outre, </w:t>
      </w:r>
      <w:r w:rsidR="00C073F0">
        <w:rPr>
          <w:rFonts w:ascii="Calibri" w:eastAsia="Calibri" w:hAnsi="Calibri" w:cs="Tahoma"/>
          <w:sz w:val="20"/>
          <w:szCs w:val="20"/>
          <w:lang w:eastAsia="en-US"/>
        </w:rPr>
        <w:t xml:space="preserve">Territorial SAS </w:t>
      </w:r>
      <w:r w:rsidRPr="00AC2445">
        <w:rPr>
          <w:rFonts w:ascii="Calibri" w:eastAsia="Calibri" w:hAnsi="Calibri" w:cs="Tahoma"/>
          <w:sz w:val="20"/>
          <w:szCs w:val="20"/>
          <w:lang w:eastAsia="en-US"/>
        </w:rPr>
        <w:t xml:space="preserve">ou toute société du groupe INFOPRO </w:t>
      </w:r>
      <w:r w:rsidR="00F35F90" w:rsidRPr="00AC2445">
        <w:rPr>
          <w:rFonts w:ascii="Calibri" w:eastAsia="Calibri" w:hAnsi="Calibri" w:cs="Tahoma"/>
          <w:sz w:val="20"/>
          <w:szCs w:val="20"/>
          <w:lang w:eastAsia="en-US"/>
        </w:rPr>
        <w:t xml:space="preserve">DIGITAL </w:t>
      </w:r>
      <w:r w:rsidRPr="00AC2445">
        <w:rPr>
          <w:rFonts w:ascii="Calibri" w:eastAsia="Calibri" w:hAnsi="Calibri" w:cs="Tahoma"/>
          <w:sz w:val="20"/>
          <w:szCs w:val="20"/>
          <w:lang w:eastAsia="en-US"/>
        </w:rPr>
        <w:t>pourra leur envoyer des invitations en vue de l’organisation d’événements.</w:t>
      </w:r>
    </w:p>
    <w:p w:rsidR="00434244" w:rsidRPr="00AC2445" w:rsidRDefault="00252010" w:rsidP="00AF6897">
      <w:pPr>
        <w:jc w:val="both"/>
        <w:rPr>
          <w:rFonts w:ascii="Calibri" w:eastAsia="Calibri" w:hAnsi="Calibri" w:cs="Tahoma"/>
          <w:spacing w:val="-6"/>
          <w:sz w:val="20"/>
          <w:szCs w:val="20"/>
          <w:lang w:eastAsia="en-US"/>
        </w:rPr>
      </w:pPr>
      <w:r w:rsidRPr="00AC2445">
        <w:rPr>
          <w:rFonts w:ascii="Calibri" w:eastAsia="Calibri" w:hAnsi="Calibri" w:cs="Tahoma"/>
          <w:spacing w:val="-6"/>
          <w:sz w:val="20"/>
          <w:szCs w:val="20"/>
          <w:lang w:eastAsia="en-US"/>
        </w:rPr>
        <w:t>Tous les candidats disposent d'un droit d'accès, de rectification et d'opposition aux données les concernant et peuvent exercer ce droit par demande écrite adressée à : Trophée</w:t>
      </w:r>
      <w:r w:rsidR="009F4D56" w:rsidRPr="00AC2445">
        <w:rPr>
          <w:rFonts w:ascii="Calibri" w:eastAsia="Calibri" w:hAnsi="Calibri" w:cs="Tahoma"/>
          <w:spacing w:val="-6"/>
          <w:sz w:val="20"/>
          <w:szCs w:val="20"/>
          <w:lang w:eastAsia="en-US"/>
        </w:rPr>
        <w:t>s</w:t>
      </w:r>
      <w:r w:rsidRPr="00AC2445">
        <w:rPr>
          <w:rFonts w:ascii="Calibri" w:eastAsia="Calibri" w:hAnsi="Calibri" w:cs="Tahoma"/>
          <w:spacing w:val="-6"/>
          <w:sz w:val="20"/>
          <w:szCs w:val="20"/>
          <w:lang w:eastAsia="en-US"/>
        </w:rPr>
        <w:t xml:space="preserve"> </w:t>
      </w:r>
      <w:r w:rsidR="00434244" w:rsidRPr="00AC2445">
        <w:rPr>
          <w:rFonts w:ascii="Calibri" w:eastAsia="Calibri" w:hAnsi="Calibri" w:cs="Tahoma"/>
          <w:spacing w:val="-6"/>
          <w:sz w:val="20"/>
          <w:szCs w:val="20"/>
          <w:lang w:eastAsia="en-US"/>
        </w:rPr>
        <w:t xml:space="preserve">de la participation et de </w:t>
      </w:r>
      <w:r w:rsidR="00A64A64">
        <w:rPr>
          <w:rFonts w:ascii="Calibri" w:eastAsia="Calibri" w:hAnsi="Calibri" w:cs="Tahoma"/>
          <w:spacing w:val="-6"/>
          <w:sz w:val="20"/>
          <w:szCs w:val="20"/>
          <w:lang w:eastAsia="en-US"/>
        </w:rPr>
        <w:t>la concertation  -</w:t>
      </w:r>
      <w:r w:rsidR="00434244" w:rsidRPr="00AC2445">
        <w:rPr>
          <w:rFonts w:ascii="Calibri" w:eastAsia="Calibri" w:hAnsi="Calibri" w:cs="Tahoma"/>
          <w:spacing w:val="-6"/>
          <w:sz w:val="20"/>
          <w:szCs w:val="20"/>
          <w:lang w:eastAsia="en-US"/>
        </w:rPr>
        <w:t xml:space="preserve"> Infopro Digital</w:t>
      </w:r>
      <w:r w:rsidRPr="00AC2445">
        <w:rPr>
          <w:rFonts w:ascii="Calibri" w:eastAsia="Calibri" w:hAnsi="Calibri" w:cs="Tahoma"/>
          <w:spacing w:val="-6"/>
          <w:sz w:val="20"/>
          <w:szCs w:val="20"/>
          <w:lang w:eastAsia="en-US"/>
        </w:rPr>
        <w:t xml:space="preserve">, Antony Parc 2  -  10 place du Général de Gaulle - 92186 Antony Cedex, ou par mail à </w:t>
      </w:r>
      <w:hyperlink r:id="rId12" w:history="1">
        <w:r w:rsidRPr="00AC2445">
          <w:rPr>
            <w:rFonts w:ascii="Calibri" w:eastAsia="Calibri" w:hAnsi="Calibri" w:cs="Tahoma"/>
            <w:color w:val="0000FF"/>
            <w:spacing w:val="-6"/>
            <w:sz w:val="20"/>
            <w:szCs w:val="20"/>
            <w:u w:val="single"/>
            <w:lang w:eastAsia="en-US"/>
          </w:rPr>
          <w:t>cnil@gisi.fr</w:t>
        </w:r>
      </w:hyperlink>
      <w:r w:rsidRPr="00AC2445">
        <w:rPr>
          <w:rFonts w:ascii="Calibri" w:eastAsia="Calibri" w:hAnsi="Calibri" w:cs="Tahoma"/>
          <w:spacing w:val="-6"/>
          <w:sz w:val="20"/>
          <w:szCs w:val="20"/>
          <w:lang w:eastAsia="en-US"/>
        </w:rPr>
        <w:t>.</w:t>
      </w:r>
    </w:p>
    <w:p w:rsidR="00252010" w:rsidRPr="00AC2445" w:rsidRDefault="00252010" w:rsidP="00AF6897">
      <w:pPr>
        <w:jc w:val="both"/>
        <w:rPr>
          <w:rFonts w:ascii="Calibri" w:eastAsia="Calibri" w:hAnsi="Calibri" w:cs="Tahoma"/>
          <w:spacing w:val="-6"/>
          <w:sz w:val="20"/>
          <w:szCs w:val="20"/>
          <w:lang w:eastAsia="en-US"/>
        </w:rPr>
      </w:pPr>
      <w:r w:rsidRPr="00AC2445">
        <w:rPr>
          <w:rFonts w:ascii="Calibri" w:eastAsia="Calibri" w:hAnsi="Calibri" w:cs="Tahoma"/>
          <w:b/>
          <w:sz w:val="20"/>
          <w:szCs w:val="20"/>
          <w:lang w:eastAsia="en-US"/>
        </w:rPr>
        <w:br/>
      </w:r>
      <w:r w:rsidRPr="00AC2445">
        <w:rPr>
          <w:rFonts w:ascii="Calibri" w:eastAsia="Calibri" w:hAnsi="Calibri" w:cs="Tahoma"/>
          <w:b/>
          <w:color w:val="4F81BD"/>
          <w:sz w:val="20"/>
          <w:szCs w:val="20"/>
          <w:lang w:eastAsia="en-US"/>
        </w:rPr>
        <w:t>ARTICLE 12 - CONSULTATION DU REGLEMENT</w:t>
      </w:r>
    </w:p>
    <w:p w:rsidR="00764DAC" w:rsidRDefault="00252010" w:rsidP="00AF6897">
      <w:pPr>
        <w:jc w:val="both"/>
        <w:rPr>
          <w:rFonts w:ascii="Calibri" w:eastAsia="Calibri" w:hAnsi="Calibri" w:cs="Tahoma"/>
          <w:sz w:val="20"/>
          <w:szCs w:val="20"/>
          <w:lang w:eastAsia="en-US"/>
        </w:rPr>
      </w:pPr>
      <w:r w:rsidRPr="00AC2445">
        <w:rPr>
          <w:rFonts w:ascii="Calibri" w:eastAsia="Calibri" w:hAnsi="Calibri" w:cs="Tahoma"/>
          <w:sz w:val="20"/>
          <w:szCs w:val="20"/>
          <w:lang w:eastAsia="en-US"/>
        </w:rPr>
        <w:t xml:space="preserve">Le présent règlement est disponible en ligne, il peut être consulté et imprimé à tout moment à l'adresse Internet suivante : </w:t>
      </w:r>
    </w:p>
    <w:p w:rsidR="00DC1099" w:rsidRDefault="00DC1099" w:rsidP="00AF6897">
      <w:pPr>
        <w:jc w:val="both"/>
        <w:rPr>
          <w:rFonts w:ascii="Calibri" w:eastAsia="Calibri" w:hAnsi="Calibri"/>
          <w:sz w:val="20"/>
          <w:szCs w:val="20"/>
          <w:lang w:eastAsia="en-US"/>
        </w:rPr>
      </w:pPr>
    </w:p>
    <w:p w:rsidR="00252010" w:rsidRPr="00764DAC" w:rsidRDefault="00252010" w:rsidP="00AF6897">
      <w:pPr>
        <w:jc w:val="both"/>
        <w:rPr>
          <w:rFonts w:ascii="Calibri" w:eastAsia="Calibri" w:hAnsi="Calibri"/>
          <w:sz w:val="20"/>
          <w:szCs w:val="20"/>
          <w:lang w:eastAsia="en-US"/>
        </w:rPr>
      </w:pPr>
      <w:hyperlink r:id="rId13" w:history="1"/>
      <w:r w:rsidRPr="00AC2445">
        <w:rPr>
          <w:rFonts w:ascii="Calibri" w:eastAsia="Calibri" w:hAnsi="Calibri" w:cs="Tahoma"/>
          <w:sz w:val="20"/>
          <w:szCs w:val="20"/>
          <w:lang w:eastAsia="en-US"/>
        </w:rPr>
        <w:t xml:space="preserve">Une copie écrite du règlement peut être adressée gratuitement à toute personne qui en fait la demande par courrier à : </w:t>
      </w:r>
      <w:r w:rsidR="009F4D56" w:rsidRPr="009F4D56">
        <w:rPr>
          <w:rFonts w:ascii="Calibri" w:eastAsia="Calibri" w:hAnsi="Calibri" w:cs="Tahoma"/>
          <w:spacing w:val="-6"/>
          <w:sz w:val="20"/>
          <w:szCs w:val="20"/>
          <w:lang w:eastAsia="en-US"/>
        </w:rPr>
        <w:t xml:space="preserve">Trophées </w:t>
      </w:r>
      <w:r w:rsidR="0023011F">
        <w:rPr>
          <w:rFonts w:ascii="Calibri" w:eastAsia="Calibri" w:hAnsi="Calibri" w:cs="Tahoma"/>
          <w:spacing w:val="-6"/>
          <w:sz w:val="20"/>
          <w:szCs w:val="20"/>
          <w:lang w:eastAsia="en-US"/>
        </w:rPr>
        <w:t>open data pour les territoires</w:t>
      </w:r>
      <w:r w:rsidR="009F4D56" w:rsidRPr="0016686F">
        <w:rPr>
          <w:rFonts w:ascii="Calibri" w:eastAsia="Calibri" w:hAnsi="Calibri"/>
          <w:sz w:val="20"/>
          <w:szCs w:val="20"/>
          <w:lang w:eastAsia="en-US"/>
        </w:rPr>
        <w:t xml:space="preserve"> </w:t>
      </w:r>
      <w:r w:rsidR="009F4D56">
        <w:rPr>
          <w:rFonts w:ascii="Calibri" w:eastAsia="Calibri" w:hAnsi="Calibri"/>
          <w:sz w:val="20"/>
          <w:szCs w:val="20"/>
          <w:lang w:eastAsia="en-US"/>
        </w:rPr>
        <w:t xml:space="preserve">– </w:t>
      </w:r>
      <w:r w:rsidR="00DC1099">
        <w:rPr>
          <w:rFonts w:ascii="Calibri" w:eastAsia="Calibri" w:hAnsi="Calibri"/>
          <w:sz w:val="20"/>
          <w:szCs w:val="20"/>
          <w:lang w:eastAsia="en-US"/>
        </w:rPr>
        <w:t>Hélène SIEFFERT</w:t>
      </w:r>
      <w:r w:rsidR="00764DAC">
        <w:rPr>
          <w:rFonts w:ascii="Calibri" w:eastAsia="Calibri" w:hAnsi="Calibri"/>
          <w:sz w:val="20"/>
          <w:szCs w:val="20"/>
          <w:lang w:eastAsia="en-US"/>
        </w:rPr>
        <w:t xml:space="preserve"> – La Gazette des communes – Infopro D</w:t>
      </w:r>
      <w:r w:rsidR="00764DAC" w:rsidRPr="0016686F">
        <w:rPr>
          <w:rFonts w:ascii="Calibri" w:eastAsia="Calibri" w:hAnsi="Calibri"/>
          <w:sz w:val="20"/>
          <w:szCs w:val="20"/>
          <w:lang w:eastAsia="en-US"/>
        </w:rPr>
        <w:t>igital</w:t>
      </w:r>
      <w:r w:rsidR="00764DAC">
        <w:rPr>
          <w:rFonts w:ascii="Calibri" w:eastAsia="Calibri" w:hAnsi="Calibri"/>
          <w:sz w:val="20"/>
          <w:szCs w:val="20"/>
          <w:lang w:eastAsia="en-US"/>
        </w:rPr>
        <w:t xml:space="preserve"> – </w:t>
      </w:r>
      <w:r w:rsidR="009F4D56">
        <w:rPr>
          <w:rFonts w:ascii="Calibri" w:eastAsia="Calibri" w:hAnsi="Calibri"/>
          <w:sz w:val="20"/>
          <w:szCs w:val="20"/>
          <w:lang w:eastAsia="en-US"/>
        </w:rPr>
        <w:t>Antony parc 2 – 10 place du Général de G</w:t>
      </w:r>
      <w:r w:rsidR="00764DAC" w:rsidRPr="0016686F">
        <w:rPr>
          <w:rFonts w:ascii="Calibri" w:eastAsia="Calibri" w:hAnsi="Calibri"/>
          <w:sz w:val="20"/>
          <w:szCs w:val="20"/>
          <w:lang w:eastAsia="en-US"/>
        </w:rPr>
        <w:t>aulle – BP 20156 – 92186 Antony cedex</w:t>
      </w:r>
      <w:r w:rsidR="00764DAC">
        <w:rPr>
          <w:rFonts w:ascii="Calibri" w:eastAsia="Calibri" w:hAnsi="Calibri"/>
          <w:sz w:val="20"/>
          <w:szCs w:val="20"/>
          <w:lang w:eastAsia="en-US"/>
        </w:rPr>
        <w:t xml:space="preserve">. </w:t>
      </w:r>
      <w:r w:rsidRPr="00AC2445">
        <w:rPr>
          <w:rFonts w:ascii="Calibri" w:eastAsia="Calibri" w:hAnsi="Calibri" w:cs="Tahoma"/>
          <w:sz w:val="20"/>
          <w:szCs w:val="20"/>
          <w:lang w:eastAsia="en-US"/>
        </w:rPr>
        <w:t xml:space="preserve">Les frais engagés par les candidats pour obtenir ce règlement seront remboursés sur simple demande écrite (remboursement du timbre au tarif lent en vigueur par la réexpédition d'un timbre au même tarif). </w:t>
      </w:r>
      <w:r w:rsidR="003905FA">
        <w:rPr>
          <w:rFonts w:ascii="Calibri" w:eastAsia="Calibri" w:hAnsi="Calibri" w:cs="Tahoma"/>
          <w:sz w:val="20"/>
          <w:szCs w:val="20"/>
          <w:lang w:eastAsia="en-US"/>
        </w:rPr>
        <w:t>Territorial SAS</w:t>
      </w:r>
      <w:r w:rsidR="00F35F90" w:rsidRPr="00AC2445">
        <w:rPr>
          <w:rFonts w:ascii="Calibri" w:eastAsia="Calibri" w:hAnsi="Calibri" w:cs="Tahoma"/>
          <w:sz w:val="20"/>
          <w:szCs w:val="20"/>
          <w:lang w:eastAsia="en-US"/>
        </w:rPr>
        <w:t xml:space="preserve"> </w:t>
      </w:r>
      <w:r w:rsidRPr="00AC2445">
        <w:rPr>
          <w:rFonts w:ascii="Calibri" w:eastAsia="Calibri" w:hAnsi="Calibri" w:cs="Tahoma"/>
          <w:sz w:val="20"/>
          <w:szCs w:val="20"/>
          <w:lang w:eastAsia="en-US"/>
        </w:rPr>
        <w:t>statuera souverainement sur toute difficulté pouvant naître de l'interprétation et/ou de l'application du présent règlement.</w:t>
      </w:r>
    </w:p>
    <w:sectPr w:rsidR="00252010" w:rsidRPr="00764DAC" w:rsidSect="00E9167C">
      <w:headerReference w:type="default" r:id="rId14"/>
      <w:footerReference w:type="default" r:id="rId15"/>
      <w:pgSz w:w="11906" w:h="16838"/>
      <w:pgMar w:top="567" w:right="567" w:bottom="567" w:left="567" w:header="397"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04E" w:rsidRDefault="0005604E">
      <w:r>
        <w:separator/>
      </w:r>
    </w:p>
  </w:endnote>
  <w:endnote w:type="continuationSeparator" w:id="0">
    <w:p w:rsidR="0005604E" w:rsidRDefault="0005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AC" w:rsidRPr="00465277" w:rsidRDefault="00764DAC" w:rsidP="00465277">
    <w:pPr>
      <w:spacing w:line="360" w:lineRule="auto"/>
      <w:jc w:val="center"/>
      <w:rPr>
        <w:rFonts w:ascii="Calibri" w:hAnsi="Calibri" w:cs="Tahoma"/>
        <w:color w:val="808080"/>
        <w:sz w:val="14"/>
        <w:szCs w:val="14"/>
      </w:rPr>
    </w:pPr>
    <w:r w:rsidRPr="00465277">
      <w:rPr>
        <w:rFonts w:ascii="Calibri" w:hAnsi="Calibri"/>
        <w:color w:val="808080"/>
        <w:sz w:val="14"/>
        <w:szCs w:val="14"/>
      </w:rPr>
      <w:t xml:space="preserve">Les Trophées </w:t>
    </w:r>
    <w:r w:rsidR="0023011F">
      <w:rPr>
        <w:rFonts w:ascii="Calibri" w:hAnsi="Calibri"/>
        <w:color w:val="808080"/>
        <w:sz w:val="14"/>
        <w:szCs w:val="14"/>
      </w:rPr>
      <w:t>open data pour les territoires</w:t>
    </w:r>
    <w:r w:rsidRPr="00465277">
      <w:rPr>
        <w:rFonts w:ascii="Calibri" w:hAnsi="Calibri"/>
        <w:color w:val="808080"/>
        <w:sz w:val="14"/>
        <w:szCs w:val="14"/>
      </w:rPr>
      <w:t xml:space="preserve"> sont </w:t>
    </w:r>
    <w:r w:rsidR="003D411B" w:rsidRPr="00465277">
      <w:rPr>
        <w:rFonts w:ascii="Calibri" w:hAnsi="Calibri"/>
        <w:color w:val="808080"/>
        <w:sz w:val="14"/>
        <w:szCs w:val="14"/>
      </w:rPr>
      <w:t>organisé</w:t>
    </w:r>
    <w:r w:rsidRPr="00465277">
      <w:rPr>
        <w:rFonts w:ascii="Calibri" w:hAnsi="Calibri"/>
        <w:color w:val="808080"/>
        <w:sz w:val="14"/>
        <w:szCs w:val="14"/>
      </w:rPr>
      <w:t>s</w:t>
    </w:r>
    <w:r w:rsidR="003D411B" w:rsidRPr="00465277">
      <w:rPr>
        <w:rFonts w:ascii="Calibri" w:hAnsi="Calibri"/>
        <w:color w:val="808080"/>
        <w:sz w:val="14"/>
        <w:szCs w:val="14"/>
      </w:rPr>
      <w:t xml:space="preserve"> par</w:t>
    </w:r>
    <w:r w:rsidR="00E83655" w:rsidRPr="00465277">
      <w:rPr>
        <w:rFonts w:ascii="Calibri" w:hAnsi="Calibri" w:cs="Tahoma"/>
        <w:color w:val="808080"/>
        <w:sz w:val="14"/>
        <w:szCs w:val="14"/>
      </w:rPr>
      <w:t xml:space="preserve"> </w:t>
    </w:r>
    <w:r w:rsidR="009B1EB5">
      <w:rPr>
        <w:rFonts w:ascii="Calibri" w:hAnsi="Calibri" w:cs="Tahoma"/>
        <w:color w:val="808080"/>
        <w:sz w:val="14"/>
        <w:szCs w:val="14"/>
      </w:rPr>
      <w:t>Territorial SAS</w:t>
    </w:r>
    <w:r w:rsidRPr="00465277">
      <w:rPr>
        <w:rFonts w:ascii="Calibri" w:hAnsi="Calibri" w:cs="Tahoma"/>
        <w:color w:val="808080"/>
        <w:sz w:val="14"/>
        <w:szCs w:val="14"/>
      </w:rPr>
      <w:t xml:space="preserve">, Société par actions simplifiées au capital de </w:t>
    </w:r>
    <w:r w:rsidR="002E28B3">
      <w:rPr>
        <w:rFonts w:ascii="Calibri" w:hAnsi="Calibri" w:cs="Tahoma"/>
        <w:color w:val="808080"/>
        <w:sz w:val="14"/>
        <w:szCs w:val="14"/>
      </w:rPr>
      <w:t>1 259 907</w:t>
    </w:r>
    <w:r w:rsidRPr="00465277">
      <w:rPr>
        <w:rFonts w:ascii="Calibri" w:hAnsi="Calibri" w:cs="Tahoma"/>
        <w:color w:val="808080"/>
        <w:sz w:val="14"/>
        <w:szCs w:val="14"/>
      </w:rPr>
      <w:t xml:space="preserve"> Euros dont le siège social est </w:t>
    </w:r>
    <w:r w:rsidR="00465277" w:rsidRPr="00465277">
      <w:rPr>
        <w:rFonts w:ascii="Calibri" w:hAnsi="Calibri" w:cs="Tahoma"/>
        <w:color w:val="808080"/>
        <w:sz w:val="14"/>
        <w:szCs w:val="14"/>
      </w:rPr>
      <w:t>situé à Antony Parc 2 – 10 place du Général de Gaulle, La Croix de Berny – BP 20 156, 92186 ANTONY CEDEX</w:t>
    </w:r>
    <w:r w:rsidRPr="00465277">
      <w:rPr>
        <w:rFonts w:ascii="Calibri" w:hAnsi="Calibri" w:cs="Tahoma"/>
        <w:color w:val="808080"/>
        <w:sz w:val="14"/>
        <w:szCs w:val="14"/>
      </w:rPr>
      <w:t xml:space="preserve">, immatriculée au Registre du Commerce et des Sociétés de </w:t>
    </w:r>
    <w:r w:rsidR="002E28B3">
      <w:rPr>
        <w:rFonts w:ascii="Calibri" w:hAnsi="Calibri" w:cs="Tahoma"/>
        <w:color w:val="808080"/>
        <w:sz w:val="14"/>
        <w:szCs w:val="14"/>
      </w:rPr>
      <w:t>Nanterre</w:t>
    </w:r>
    <w:r w:rsidR="002E28B3" w:rsidRPr="00465277">
      <w:rPr>
        <w:rFonts w:ascii="Calibri" w:hAnsi="Calibri" w:cs="Tahoma"/>
        <w:color w:val="808080"/>
        <w:sz w:val="14"/>
        <w:szCs w:val="14"/>
      </w:rPr>
      <w:t xml:space="preserve"> </w:t>
    </w:r>
    <w:r w:rsidRPr="00465277">
      <w:rPr>
        <w:rFonts w:ascii="Calibri" w:hAnsi="Calibri" w:cs="Tahoma"/>
        <w:color w:val="808080"/>
        <w:sz w:val="14"/>
        <w:szCs w:val="14"/>
      </w:rPr>
      <w:t xml:space="preserve">sous le numéro </w:t>
    </w:r>
    <w:r w:rsidR="002E28B3">
      <w:rPr>
        <w:rFonts w:ascii="Calibri" w:hAnsi="Calibri" w:cs="Tahoma"/>
        <w:color w:val="808080"/>
        <w:sz w:val="14"/>
        <w:szCs w:val="14"/>
      </w:rPr>
      <w:t>404 926 958</w:t>
    </w:r>
    <w:r w:rsidRPr="00465277">
      <w:rPr>
        <w:rFonts w:ascii="Calibri" w:hAnsi="Calibri" w:cs="Tahoma"/>
        <w:color w:val="808080"/>
        <w:sz w:val="14"/>
        <w:szCs w:val="14"/>
      </w:rPr>
      <w:t>.</w:t>
    </w:r>
  </w:p>
  <w:p w:rsidR="003D411B" w:rsidRPr="007926B7" w:rsidRDefault="003D411B" w:rsidP="00764DAC">
    <w:pPr>
      <w:pStyle w:val="Pieddepage"/>
      <w:jc w:val="center"/>
      <w:rPr>
        <w:sz w:val="28"/>
        <w:szCs w:val="2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04E" w:rsidRDefault="0005604E">
      <w:r>
        <w:separator/>
      </w:r>
    </w:p>
  </w:footnote>
  <w:footnote w:type="continuationSeparator" w:id="0">
    <w:p w:rsidR="0005604E" w:rsidRDefault="00056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F1" w:rsidRDefault="00330FF1" w:rsidP="008A0064">
    <w:pPr>
      <w:pStyle w:val="En-tte"/>
      <w:rPr>
        <w:sz w:val="18"/>
      </w:rPr>
    </w:pPr>
  </w:p>
  <w:p w:rsidR="00330FF1" w:rsidRDefault="002D1A94" w:rsidP="008A0064">
    <w:pPr>
      <w:pStyle w:val="En-tte"/>
      <w:rPr>
        <w:sz w:val="18"/>
      </w:rPr>
    </w:pPr>
    <w:r>
      <w:rPr>
        <w:noProof/>
      </w:rPr>
      <w:drawing>
        <wp:anchor distT="0" distB="0" distL="114300" distR="114300" simplePos="0" relativeHeight="251656704" behindDoc="0" locked="0" layoutInCell="1" allowOverlap="1">
          <wp:simplePos x="0" y="0"/>
          <wp:positionH relativeFrom="margin">
            <wp:align>center</wp:align>
          </wp:positionH>
          <wp:positionV relativeFrom="paragraph">
            <wp:posOffset>112395</wp:posOffset>
          </wp:positionV>
          <wp:extent cx="2367915" cy="775970"/>
          <wp:effectExtent l="0" t="0" r="0" b="5080"/>
          <wp:wrapSquare wrapText="bothSides"/>
          <wp:docPr id="5" name="Image 5" descr="Logo OpenDat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penDat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91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FF1" w:rsidRDefault="002D1A94" w:rsidP="00330FF1">
    <w:pPr>
      <w:pStyle w:val="En-tte"/>
      <w:rPr>
        <w:sz w:val="18"/>
      </w:rPr>
    </w:pPr>
    <w:r>
      <w:rPr>
        <w:noProof/>
      </w:rPr>
      <w:drawing>
        <wp:anchor distT="0" distB="0" distL="114300" distR="114300" simplePos="0" relativeHeight="251658752" behindDoc="0" locked="0" layoutInCell="1" allowOverlap="1">
          <wp:simplePos x="0" y="0"/>
          <wp:positionH relativeFrom="column">
            <wp:posOffset>5580380</wp:posOffset>
          </wp:positionH>
          <wp:positionV relativeFrom="paragraph">
            <wp:posOffset>115570</wp:posOffset>
          </wp:positionV>
          <wp:extent cx="1189990" cy="358140"/>
          <wp:effectExtent l="0" t="0" r="0" b="3810"/>
          <wp:wrapSquare wrapText="bothSides"/>
          <wp:docPr id="9" name="Image 9" descr="OpenDataFra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DataFrance(2)"/>
                  <pic:cNvPicPr>
                    <a:picLocks noChangeAspect="1" noChangeArrowheads="1"/>
                  </pic:cNvPicPr>
                </pic:nvPicPr>
                <pic:blipFill>
                  <a:blip r:embed="rId2">
                    <a:extLst>
                      <a:ext uri="{28A0092B-C50C-407E-A947-70E740481C1C}">
                        <a14:useLocalDpi xmlns:a14="http://schemas.microsoft.com/office/drawing/2010/main" val="0"/>
                      </a:ext>
                    </a:extLst>
                  </a:blip>
                  <a:srcRect l="9279" t="19275" r="16771" b="30032"/>
                  <a:stretch>
                    <a:fillRect/>
                  </a:stretch>
                </pic:blipFill>
                <pic:spPr bwMode="auto">
                  <a:xfrm>
                    <a:off x="0" y="0"/>
                    <a:ext cx="118999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186055</wp:posOffset>
          </wp:positionH>
          <wp:positionV relativeFrom="paragraph">
            <wp:posOffset>115570</wp:posOffset>
          </wp:positionV>
          <wp:extent cx="1140460" cy="380365"/>
          <wp:effectExtent l="0" t="0" r="2540" b="635"/>
          <wp:wrapSquare wrapText="bothSides"/>
          <wp:docPr id="6" name="Image 6" descr="Logo Gazette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Gazette H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0460" cy="380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FF1" w:rsidRDefault="00330FF1" w:rsidP="00330FF1">
    <w:pPr>
      <w:pStyle w:val="En-tte"/>
      <w:rPr>
        <w:sz w:val="18"/>
      </w:rPr>
    </w:pPr>
  </w:p>
  <w:p w:rsidR="00330FF1" w:rsidRDefault="00330FF1" w:rsidP="00330FF1">
    <w:pPr>
      <w:pStyle w:val="En-tte"/>
      <w:rPr>
        <w:sz w:val="18"/>
      </w:rPr>
    </w:pPr>
  </w:p>
  <w:p w:rsidR="00330FF1" w:rsidRDefault="00330FF1" w:rsidP="00330FF1">
    <w:pPr>
      <w:pStyle w:val="En-tte"/>
      <w:rPr>
        <w:sz w:val="18"/>
      </w:rPr>
    </w:pPr>
  </w:p>
  <w:p w:rsidR="00330FF1" w:rsidRDefault="00330FF1" w:rsidP="00330FF1">
    <w:pPr>
      <w:pStyle w:val="En-tte"/>
      <w:rPr>
        <w:sz w:val="18"/>
      </w:rPr>
    </w:pPr>
  </w:p>
  <w:p w:rsidR="00330FF1" w:rsidRDefault="00330FF1" w:rsidP="00330FF1">
    <w:pPr>
      <w:pStyle w:val="En-tte"/>
      <w:rPr>
        <w:sz w:val="18"/>
      </w:rPr>
    </w:pPr>
  </w:p>
  <w:p w:rsidR="00330FF1" w:rsidRPr="009239BD" w:rsidRDefault="00330FF1" w:rsidP="007524E6">
    <w:pPr>
      <w:pStyle w:val="En-tte"/>
      <w:jc w:val="right"/>
      <w:rPr>
        <w:rFonts w:ascii="Calibri" w:hAnsi="Calibri"/>
      </w:rPr>
    </w:pPr>
    <w:r w:rsidRPr="009239BD">
      <w:rPr>
        <w:rFonts w:ascii="Calibri" w:hAnsi="Calibri"/>
        <w:b/>
        <w:sz w:val="44"/>
        <w:szCs w:val="28"/>
      </w:rPr>
      <w:t>DOSSIER DE CANDIDATURE</w:t>
    </w:r>
  </w:p>
  <w:p w:rsidR="00330FF1" w:rsidRPr="00330FF1" w:rsidRDefault="00330FF1" w:rsidP="00330FF1">
    <w:pPr>
      <w:pStyle w:val="En-tte"/>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460"/>
    <w:multiLevelType w:val="hybridMultilevel"/>
    <w:tmpl w:val="775A3C9E"/>
    <w:lvl w:ilvl="0" w:tplc="72CEBED4">
      <w:numFmt w:val="bullet"/>
      <w:lvlText w:val="-"/>
      <w:lvlJc w:val="left"/>
      <w:pPr>
        <w:ind w:left="360" w:hanging="360"/>
      </w:pPr>
      <w:rPr>
        <w:rFonts w:ascii="Verdana" w:eastAsia="Times New Roman" w:hAnsi="Verdana" w:cs="Times New Roman" w:hint="default"/>
      </w:rPr>
    </w:lvl>
    <w:lvl w:ilvl="1" w:tplc="B0DC7836">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9C8753F"/>
    <w:multiLevelType w:val="hybridMultilevel"/>
    <w:tmpl w:val="7D021308"/>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nsid w:val="137B1848"/>
    <w:multiLevelType w:val="hybridMultilevel"/>
    <w:tmpl w:val="F940C25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5785322"/>
    <w:multiLevelType w:val="hybridMultilevel"/>
    <w:tmpl w:val="09265DBA"/>
    <w:lvl w:ilvl="0" w:tplc="B0DC7836">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178A3548"/>
    <w:multiLevelType w:val="hybridMultilevel"/>
    <w:tmpl w:val="B192CFFA"/>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5">
    <w:nsid w:val="19131DD3"/>
    <w:multiLevelType w:val="hybridMultilevel"/>
    <w:tmpl w:val="99D03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6372AC"/>
    <w:multiLevelType w:val="hybridMultilevel"/>
    <w:tmpl w:val="1F52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E2615E"/>
    <w:multiLevelType w:val="hybridMultilevel"/>
    <w:tmpl w:val="53DEDABE"/>
    <w:lvl w:ilvl="0" w:tplc="040C000D">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8">
    <w:nsid w:val="2B790B71"/>
    <w:multiLevelType w:val="hybridMultilevel"/>
    <w:tmpl w:val="429CAE84"/>
    <w:lvl w:ilvl="0" w:tplc="B0DC7836">
      <w:start w:val="1"/>
      <w:numFmt w:val="bullet"/>
      <w:lvlText w:val=""/>
      <w:lvlJc w:val="left"/>
      <w:pPr>
        <w:ind w:left="1069" w:hanging="360"/>
      </w:pPr>
      <w:rPr>
        <w:rFonts w:ascii="Wingdings" w:hAnsi="Wingdings" w:hint="default"/>
      </w:rPr>
    </w:lvl>
    <w:lvl w:ilvl="1" w:tplc="B0DC7836">
      <w:start w:val="1"/>
      <w:numFmt w:val="bullet"/>
      <w:lvlText w:val=""/>
      <w:lvlJc w:val="left"/>
      <w:pPr>
        <w:ind w:left="1789" w:hanging="360"/>
      </w:pPr>
      <w:rPr>
        <w:rFonts w:ascii="Wingdings" w:hAnsi="Wingdings"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2D000DF8"/>
    <w:multiLevelType w:val="hybridMultilevel"/>
    <w:tmpl w:val="687A8F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E9D7715"/>
    <w:multiLevelType w:val="hybridMultilevel"/>
    <w:tmpl w:val="6E704DE0"/>
    <w:lvl w:ilvl="0" w:tplc="B0DC7836">
      <w:start w:val="1"/>
      <w:numFmt w:val="bullet"/>
      <w:lvlText w:val=""/>
      <w:lvlJc w:val="left"/>
      <w:pPr>
        <w:ind w:left="1069" w:hanging="360"/>
      </w:pPr>
      <w:rPr>
        <w:rFonts w:ascii="Wingdings" w:hAnsi="Wingdings" w:hint="default"/>
      </w:rPr>
    </w:lvl>
    <w:lvl w:ilvl="1" w:tplc="B0DC7836">
      <w:start w:val="1"/>
      <w:numFmt w:val="bullet"/>
      <w:lvlText w:val=""/>
      <w:lvlJc w:val="left"/>
      <w:pPr>
        <w:ind w:left="1789" w:hanging="360"/>
      </w:pPr>
      <w:rPr>
        <w:rFonts w:ascii="Wingdings" w:hAnsi="Wingdings"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2EA22CE9"/>
    <w:multiLevelType w:val="hybridMultilevel"/>
    <w:tmpl w:val="1D8CD6D8"/>
    <w:lvl w:ilvl="0" w:tplc="B0DC7836">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0EE600F"/>
    <w:multiLevelType w:val="hybridMultilevel"/>
    <w:tmpl w:val="DA046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837ABC"/>
    <w:multiLevelType w:val="hybridMultilevel"/>
    <w:tmpl w:val="CB503AE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6D2096"/>
    <w:multiLevelType w:val="hybridMultilevel"/>
    <w:tmpl w:val="DA9C12C8"/>
    <w:lvl w:ilvl="0" w:tplc="C4C0ABBE">
      <w:start w:val="1"/>
      <w:numFmt w:val="bullet"/>
      <w:lvlText w:val=""/>
      <w:lvlJc w:val="left"/>
      <w:pPr>
        <w:ind w:left="720" w:hanging="360"/>
      </w:pPr>
      <w:rPr>
        <w:rFonts w:ascii="Symbol" w:hAnsi="Symbol" w:hint="default"/>
        <w:color w:val="000000"/>
        <w:sz w:val="16"/>
      </w:rPr>
    </w:lvl>
    <w:lvl w:ilvl="1" w:tplc="DF788FFE">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A45BE9"/>
    <w:multiLevelType w:val="hybridMultilevel"/>
    <w:tmpl w:val="28500EA2"/>
    <w:lvl w:ilvl="0" w:tplc="B0DC7836">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nsid w:val="3BEE662E"/>
    <w:multiLevelType w:val="hybridMultilevel"/>
    <w:tmpl w:val="9FD66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9E19A3"/>
    <w:multiLevelType w:val="hybridMultilevel"/>
    <w:tmpl w:val="6F5A367E"/>
    <w:lvl w:ilvl="0" w:tplc="72CEBED4">
      <w:numFmt w:val="bullet"/>
      <w:lvlText w:val="-"/>
      <w:lvlJc w:val="left"/>
      <w:pPr>
        <w:ind w:left="360" w:hanging="360"/>
      </w:pPr>
      <w:rPr>
        <w:rFonts w:ascii="Verdana" w:eastAsia="Times New Roman" w:hAnsi="Verdana" w:cs="Times New Roman" w:hint="default"/>
      </w:rPr>
    </w:lvl>
    <w:lvl w:ilvl="1" w:tplc="B0DC7836">
      <w:start w:val="1"/>
      <w:numFmt w:val="bullet"/>
      <w:lvlText w:val=""/>
      <w:lvlJc w:val="left"/>
      <w:pPr>
        <w:ind w:left="1080" w:hanging="360"/>
      </w:pPr>
      <w:rPr>
        <w:rFonts w:ascii="Wingdings" w:hAnsi="Wingdings" w:hint="default"/>
      </w:rPr>
    </w:lvl>
    <w:lvl w:ilvl="2" w:tplc="B0DC7836">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4E9749C"/>
    <w:multiLevelType w:val="hybridMultilevel"/>
    <w:tmpl w:val="C6C4EB6E"/>
    <w:lvl w:ilvl="0" w:tplc="B0DC783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B53FAA"/>
    <w:multiLevelType w:val="hybridMultilevel"/>
    <w:tmpl w:val="5C325138"/>
    <w:lvl w:ilvl="0" w:tplc="B0DC7836">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D587F65"/>
    <w:multiLevelType w:val="hybridMultilevel"/>
    <w:tmpl w:val="3DA69AC2"/>
    <w:lvl w:ilvl="0" w:tplc="B0DC783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894748"/>
    <w:multiLevelType w:val="hybridMultilevel"/>
    <w:tmpl w:val="B5A87C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1631362"/>
    <w:multiLevelType w:val="hybridMultilevel"/>
    <w:tmpl w:val="DBA28468"/>
    <w:lvl w:ilvl="0" w:tplc="B0DC7836">
      <w:start w:val="1"/>
      <w:numFmt w:val="bullet"/>
      <w:lvlText w:val=""/>
      <w:lvlJc w:val="left"/>
      <w:pPr>
        <w:ind w:left="360" w:hanging="360"/>
      </w:pPr>
      <w:rPr>
        <w:rFonts w:ascii="Wingdings" w:hAnsi="Wingdings" w:hint="default"/>
      </w:rPr>
    </w:lvl>
    <w:lvl w:ilvl="1" w:tplc="B0DC7836">
      <w:start w:val="1"/>
      <w:numFmt w:val="bullet"/>
      <w:lvlText w:val=""/>
      <w:lvlJc w:val="left"/>
      <w:pPr>
        <w:ind w:left="1080" w:hanging="360"/>
      </w:pPr>
      <w:rPr>
        <w:rFonts w:ascii="Wingdings" w:hAnsi="Wingdings" w:hint="default"/>
      </w:rPr>
    </w:lvl>
    <w:lvl w:ilvl="2" w:tplc="040C0003">
      <w:start w:val="1"/>
      <w:numFmt w:val="bullet"/>
      <w:lvlText w:val="o"/>
      <w:lvlJc w:val="left"/>
      <w:pPr>
        <w:ind w:left="1800" w:hanging="360"/>
      </w:pPr>
      <w:rPr>
        <w:rFonts w:ascii="Courier New" w:hAnsi="Courier New" w:cs="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48539F4"/>
    <w:multiLevelType w:val="hybridMultilevel"/>
    <w:tmpl w:val="F83EF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145520"/>
    <w:multiLevelType w:val="hybridMultilevel"/>
    <w:tmpl w:val="079C5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712AC0"/>
    <w:multiLevelType w:val="hybridMultilevel"/>
    <w:tmpl w:val="1F462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400DFD"/>
    <w:multiLevelType w:val="hybridMultilevel"/>
    <w:tmpl w:val="479C8B10"/>
    <w:lvl w:ilvl="0" w:tplc="B0DC7836">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nsid w:val="76C70D37"/>
    <w:multiLevelType w:val="hybridMultilevel"/>
    <w:tmpl w:val="465A3E28"/>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8">
    <w:nsid w:val="7A8041EF"/>
    <w:multiLevelType w:val="hybridMultilevel"/>
    <w:tmpl w:val="502E82E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9">
    <w:nsid w:val="7C6F7EE7"/>
    <w:multiLevelType w:val="hybridMultilevel"/>
    <w:tmpl w:val="A0B26514"/>
    <w:lvl w:ilvl="0" w:tplc="6D6E99BE">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25"/>
  </w:num>
  <w:num w:numId="5">
    <w:abstractNumId w:val="18"/>
  </w:num>
  <w:num w:numId="6">
    <w:abstractNumId w:val="11"/>
  </w:num>
  <w:num w:numId="7">
    <w:abstractNumId w:val="5"/>
  </w:num>
  <w:num w:numId="8">
    <w:abstractNumId w:val="22"/>
  </w:num>
  <w:num w:numId="9">
    <w:abstractNumId w:val="26"/>
  </w:num>
  <w:num w:numId="10">
    <w:abstractNumId w:val="0"/>
  </w:num>
  <w:num w:numId="11">
    <w:abstractNumId w:val="15"/>
  </w:num>
  <w:num w:numId="12">
    <w:abstractNumId w:val="20"/>
  </w:num>
  <w:num w:numId="13">
    <w:abstractNumId w:val="1"/>
  </w:num>
  <w:num w:numId="14">
    <w:abstractNumId w:val="6"/>
  </w:num>
  <w:num w:numId="15">
    <w:abstractNumId w:val="28"/>
  </w:num>
  <w:num w:numId="16">
    <w:abstractNumId w:val="19"/>
  </w:num>
  <w:num w:numId="17">
    <w:abstractNumId w:val="10"/>
  </w:num>
  <w:num w:numId="18">
    <w:abstractNumId w:val="3"/>
  </w:num>
  <w:num w:numId="19">
    <w:abstractNumId w:val="17"/>
  </w:num>
  <w:num w:numId="20">
    <w:abstractNumId w:val="8"/>
  </w:num>
  <w:num w:numId="21">
    <w:abstractNumId w:val="27"/>
  </w:num>
  <w:num w:numId="22">
    <w:abstractNumId w:val="4"/>
  </w:num>
  <w:num w:numId="23">
    <w:abstractNumId w:val="14"/>
  </w:num>
  <w:num w:numId="24">
    <w:abstractNumId w:val="21"/>
  </w:num>
  <w:num w:numId="25">
    <w:abstractNumId w:val="24"/>
  </w:num>
  <w:num w:numId="26">
    <w:abstractNumId w:val="23"/>
  </w:num>
  <w:num w:numId="27">
    <w:abstractNumId w:val="12"/>
  </w:num>
  <w:num w:numId="28">
    <w:abstractNumId w:val="29"/>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85"/>
    <w:rsid w:val="00000D75"/>
    <w:rsid w:val="00003AC3"/>
    <w:rsid w:val="00005D91"/>
    <w:rsid w:val="00006F6D"/>
    <w:rsid w:val="0001013F"/>
    <w:rsid w:val="00012BF4"/>
    <w:rsid w:val="00012CF7"/>
    <w:rsid w:val="00025534"/>
    <w:rsid w:val="00027ADB"/>
    <w:rsid w:val="00031F33"/>
    <w:rsid w:val="00032FD4"/>
    <w:rsid w:val="0003745D"/>
    <w:rsid w:val="00046471"/>
    <w:rsid w:val="00051FBD"/>
    <w:rsid w:val="00053996"/>
    <w:rsid w:val="00053B96"/>
    <w:rsid w:val="0005604E"/>
    <w:rsid w:val="000563AA"/>
    <w:rsid w:val="00073659"/>
    <w:rsid w:val="0008674C"/>
    <w:rsid w:val="00086DA2"/>
    <w:rsid w:val="0009047E"/>
    <w:rsid w:val="0009128B"/>
    <w:rsid w:val="000A2A79"/>
    <w:rsid w:val="000A69AA"/>
    <w:rsid w:val="000B088C"/>
    <w:rsid w:val="000B79B6"/>
    <w:rsid w:val="000C37E3"/>
    <w:rsid w:val="000D10FC"/>
    <w:rsid w:val="000D1CAB"/>
    <w:rsid w:val="000E0922"/>
    <w:rsid w:val="000E2291"/>
    <w:rsid w:val="000E457F"/>
    <w:rsid w:val="000E4E5B"/>
    <w:rsid w:val="000F0CF0"/>
    <w:rsid w:val="000F0CFE"/>
    <w:rsid w:val="000F1BE9"/>
    <w:rsid w:val="00100393"/>
    <w:rsid w:val="00101083"/>
    <w:rsid w:val="00110E00"/>
    <w:rsid w:val="001146CC"/>
    <w:rsid w:val="00114B27"/>
    <w:rsid w:val="00120CFF"/>
    <w:rsid w:val="00122E39"/>
    <w:rsid w:val="00123B58"/>
    <w:rsid w:val="00146E90"/>
    <w:rsid w:val="00153ADB"/>
    <w:rsid w:val="00160368"/>
    <w:rsid w:val="0016238C"/>
    <w:rsid w:val="0016686F"/>
    <w:rsid w:val="0017052D"/>
    <w:rsid w:val="00170FCA"/>
    <w:rsid w:val="00173D3E"/>
    <w:rsid w:val="0019243F"/>
    <w:rsid w:val="001979F9"/>
    <w:rsid w:val="001A0538"/>
    <w:rsid w:val="001A141C"/>
    <w:rsid w:val="001A3B04"/>
    <w:rsid w:val="001A48BA"/>
    <w:rsid w:val="001B1B7C"/>
    <w:rsid w:val="001C60F4"/>
    <w:rsid w:val="001D2B17"/>
    <w:rsid w:val="001D2BE3"/>
    <w:rsid w:val="00202A8E"/>
    <w:rsid w:val="00203ACC"/>
    <w:rsid w:val="00207EA4"/>
    <w:rsid w:val="002112E3"/>
    <w:rsid w:val="00213B9B"/>
    <w:rsid w:val="00214F3A"/>
    <w:rsid w:val="0022007E"/>
    <w:rsid w:val="00220A2A"/>
    <w:rsid w:val="0023011F"/>
    <w:rsid w:val="00234601"/>
    <w:rsid w:val="002449CD"/>
    <w:rsid w:val="00246A7E"/>
    <w:rsid w:val="00252010"/>
    <w:rsid w:val="00282B69"/>
    <w:rsid w:val="00287E74"/>
    <w:rsid w:val="002A2653"/>
    <w:rsid w:val="002A5386"/>
    <w:rsid w:val="002A6984"/>
    <w:rsid w:val="002B0FF3"/>
    <w:rsid w:val="002B53D9"/>
    <w:rsid w:val="002C0998"/>
    <w:rsid w:val="002C3425"/>
    <w:rsid w:val="002C466E"/>
    <w:rsid w:val="002C5650"/>
    <w:rsid w:val="002D1A94"/>
    <w:rsid w:val="002E28B3"/>
    <w:rsid w:val="002E4BA4"/>
    <w:rsid w:val="002E6104"/>
    <w:rsid w:val="0030489C"/>
    <w:rsid w:val="003129D5"/>
    <w:rsid w:val="00324920"/>
    <w:rsid w:val="00330184"/>
    <w:rsid w:val="00330FF1"/>
    <w:rsid w:val="00336BD1"/>
    <w:rsid w:val="0034367D"/>
    <w:rsid w:val="0034735C"/>
    <w:rsid w:val="00362684"/>
    <w:rsid w:val="003643B0"/>
    <w:rsid w:val="003879A2"/>
    <w:rsid w:val="003905FA"/>
    <w:rsid w:val="00395627"/>
    <w:rsid w:val="003A1751"/>
    <w:rsid w:val="003A5BAF"/>
    <w:rsid w:val="003C0D7A"/>
    <w:rsid w:val="003C567B"/>
    <w:rsid w:val="003C5B48"/>
    <w:rsid w:val="003C7C0B"/>
    <w:rsid w:val="003D411B"/>
    <w:rsid w:val="003D4572"/>
    <w:rsid w:val="003E371B"/>
    <w:rsid w:val="003E700D"/>
    <w:rsid w:val="00402EB2"/>
    <w:rsid w:val="00411DAB"/>
    <w:rsid w:val="004179BF"/>
    <w:rsid w:val="00424E67"/>
    <w:rsid w:val="004251B5"/>
    <w:rsid w:val="00425970"/>
    <w:rsid w:val="00426F18"/>
    <w:rsid w:val="00434244"/>
    <w:rsid w:val="00434455"/>
    <w:rsid w:val="0044471D"/>
    <w:rsid w:val="004507FD"/>
    <w:rsid w:val="0045335A"/>
    <w:rsid w:val="004615CB"/>
    <w:rsid w:val="004640CF"/>
    <w:rsid w:val="004641E6"/>
    <w:rsid w:val="00465277"/>
    <w:rsid w:val="004675D2"/>
    <w:rsid w:val="00481EEF"/>
    <w:rsid w:val="00483910"/>
    <w:rsid w:val="004863FF"/>
    <w:rsid w:val="00487F48"/>
    <w:rsid w:val="00491D58"/>
    <w:rsid w:val="0049418C"/>
    <w:rsid w:val="004942E1"/>
    <w:rsid w:val="004A4EFE"/>
    <w:rsid w:val="004A6AC6"/>
    <w:rsid w:val="004C5BB3"/>
    <w:rsid w:val="004D0A8A"/>
    <w:rsid w:val="004D258F"/>
    <w:rsid w:val="004D388B"/>
    <w:rsid w:val="004D76BA"/>
    <w:rsid w:val="004E6331"/>
    <w:rsid w:val="004E6510"/>
    <w:rsid w:val="004F6721"/>
    <w:rsid w:val="004F7D3A"/>
    <w:rsid w:val="005170C4"/>
    <w:rsid w:val="00517682"/>
    <w:rsid w:val="00531C31"/>
    <w:rsid w:val="0054189C"/>
    <w:rsid w:val="00544D01"/>
    <w:rsid w:val="00561DDE"/>
    <w:rsid w:val="00570AF5"/>
    <w:rsid w:val="005738AE"/>
    <w:rsid w:val="00574CD0"/>
    <w:rsid w:val="00576304"/>
    <w:rsid w:val="00577948"/>
    <w:rsid w:val="00581E5E"/>
    <w:rsid w:val="00583249"/>
    <w:rsid w:val="00595EB5"/>
    <w:rsid w:val="005A6E77"/>
    <w:rsid w:val="005B383C"/>
    <w:rsid w:val="005B5A08"/>
    <w:rsid w:val="005C1498"/>
    <w:rsid w:val="005E1785"/>
    <w:rsid w:val="005E1E1E"/>
    <w:rsid w:val="005F17FB"/>
    <w:rsid w:val="006001DB"/>
    <w:rsid w:val="006057F9"/>
    <w:rsid w:val="006077CD"/>
    <w:rsid w:val="00614EA0"/>
    <w:rsid w:val="00622F0A"/>
    <w:rsid w:val="00623539"/>
    <w:rsid w:val="00624695"/>
    <w:rsid w:val="00625DEA"/>
    <w:rsid w:val="00626441"/>
    <w:rsid w:val="0065357F"/>
    <w:rsid w:val="0066005E"/>
    <w:rsid w:val="006645D2"/>
    <w:rsid w:val="0066566D"/>
    <w:rsid w:val="00665BD9"/>
    <w:rsid w:val="00677CE0"/>
    <w:rsid w:val="00692123"/>
    <w:rsid w:val="00694D78"/>
    <w:rsid w:val="00695F0A"/>
    <w:rsid w:val="006A6CA1"/>
    <w:rsid w:val="006B05C9"/>
    <w:rsid w:val="006B398F"/>
    <w:rsid w:val="006B470E"/>
    <w:rsid w:val="006C3A5A"/>
    <w:rsid w:val="006C3A97"/>
    <w:rsid w:val="006D1C96"/>
    <w:rsid w:val="006D7955"/>
    <w:rsid w:val="007005A0"/>
    <w:rsid w:val="00704751"/>
    <w:rsid w:val="00705971"/>
    <w:rsid w:val="00710A10"/>
    <w:rsid w:val="00710A9C"/>
    <w:rsid w:val="00713668"/>
    <w:rsid w:val="00725E3A"/>
    <w:rsid w:val="0073460F"/>
    <w:rsid w:val="0073642E"/>
    <w:rsid w:val="00746C66"/>
    <w:rsid w:val="007524E6"/>
    <w:rsid w:val="00754A35"/>
    <w:rsid w:val="00764DAC"/>
    <w:rsid w:val="00773DC1"/>
    <w:rsid w:val="00776A00"/>
    <w:rsid w:val="00781F07"/>
    <w:rsid w:val="0078444D"/>
    <w:rsid w:val="00785FB9"/>
    <w:rsid w:val="007926B7"/>
    <w:rsid w:val="007A0B83"/>
    <w:rsid w:val="007A5CBD"/>
    <w:rsid w:val="007B0533"/>
    <w:rsid w:val="007B6D18"/>
    <w:rsid w:val="007C4AF2"/>
    <w:rsid w:val="007C66F1"/>
    <w:rsid w:val="007D30E2"/>
    <w:rsid w:val="007D3D89"/>
    <w:rsid w:val="007D770C"/>
    <w:rsid w:val="007E1250"/>
    <w:rsid w:val="007E4EAC"/>
    <w:rsid w:val="007E67FA"/>
    <w:rsid w:val="007E7CDF"/>
    <w:rsid w:val="007F13FE"/>
    <w:rsid w:val="007F5D4A"/>
    <w:rsid w:val="007F5DE3"/>
    <w:rsid w:val="0080759A"/>
    <w:rsid w:val="00823D40"/>
    <w:rsid w:val="00831CC8"/>
    <w:rsid w:val="00834D86"/>
    <w:rsid w:val="00837F0F"/>
    <w:rsid w:val="00844714"/>
    <w:rsid w:val="008524EA"/>
    <w:rsid w:val="00863243"/>
    <w:rsid w:val="008709B3"/>
    <w:rsid w:val="00884F43"/>
    <w:rsid w:val="008A0064"/>
    <w:rsid w:val="008A69F2"/>
    <w:rsid w:val="008C44C1"/>
    <w:rsid w:val="008E3BF4"/>
    <w:rsid w:val="008E572D"/>
    <w:rsid w:val="008F37D2"/>
    <w:rsid w:val="0091661B"/>
    <w:rsid w:val="009239BD"/>
    <w:rsid w:val="00931B1B"/>
    <w:rsid w:val="0093384A"/>
    <w:rsid w:val="00934707"/>
    <w:rsid w:val="00937917"/>
    <w:rsid w:val="009425D9"/>
    <w:rsid w:val="00946A4D"/>
    <w:rsid w:val="00956C2F"/>
    <w:rsid w:val="009675C6"/>
    <w:rsid w:val="00967C6F"/>
    <w:rsid w:val="00970A6F"/>
    <w:rsid w:val="00972D9E"/>
    <w:rsid w:val="00974B7A"/>
    <w:rsid w:val="00982231"/>
    <w:rsid w:val="00990F19"/>
    <w:rsid w:val="00991A76"/>
    <w:rsid w:val="009A0EAD"/>
    <w:rsid w:val="009B0F27"/>
    <w:rsid w:val="009B1EB5"/>
    <w:rsid w:val="009B2319"/>
    <w:rsid w:val="009B523C"/>
    <w:rsid w:val="009B69E6"/>
    <w:rsid w:val="009C3246"/>
    <w:rsid w:val="009D2A02"/>
    <w:rsid w:val="009E3790"/>
    <w:rsid w:val="009E4E1C"/>
    <w:rsid w:val="009E5941"/>
    <w:rsid w:val="009F4D56"/>
    <w:rsid w:val="009F5A05"/>
    <w:rsid w:val="00A05511"/>
    <w:rsid w:val="00A16B00"/>
    <w:rsid w:val="00A16D0E"/>
    <w:rsid w:val="00A1756F"/>
    <w:rsid w:val="00A206D5"/>
    <w:rsid w:val="00A41BAE"/>
    <w:rsid w:val="00A475EA"/>
    <w:rsid w:val="00A53ABE"/>
    <w:rsid w:val="00A54F33"/>
    <w:rsid w:val="00A60259"/>
    <w:rsid w:val="00A622D9"/>
    <w:rsid w:val="00A64A64"/>
    <w:rsid w:val="00A67B9A"/>
    <w:rsid w:val="00A847E1"/>
    <w:rsid w:val="00A84AE4"/>
    <w:rsid w:val="00AA0BFA"/>
    <w:rsid w:val="00AA0D61"/>
    <w:rsid w:val="00AA6B1A"/>
    <w:rsid w:val="00AA6D3F"/>
    <w:rsid w:val="00AA7097"/>
    <w:rsid w:val="00AB79C3"/>
    <w:rsid w:val="00AC2445"/>
    <w:rsid w:val="00AC5D1D"/>
    <w:rsid w:val="00AC5EAD"/>
    <w:rsid w:val="00AC7261"/>
    <w:rsid w:val="00AD095B"/>
    <w:rsid w:val="00AE18E8"/>
    <w:rsid w:val="00AF4BE5"/>
    <w:rsid w:val="00AF6897"/>
    <w:rsid w:val="00B005D9"/>
    <w:rsid w:val="00B01C55"/>
    <w:rsid w:val="00B01C81"/>
    <w:rsid w:val="00B04FFD"/>
    <w:rsid w:val="00B06BDF"/>
    <w:rsid w:val="00B10D94"/>
    <w:rsid w:val="00B12EF1"/>
    <w:rsid w:val="00B169D5"/>
    <w:rsid w:val="00B20049"/>
    <w:rsid w:val="00B23337"/>
    <w:rsid w:val="00B26E9E"/>
    <w:rsid w:val="00B33AED"/>
    <w:rsid w:val="00B4480B"/>
    <w:rsid w:val="00B52A0E"/>
    <w:rsid w:val="00B71490"/>
    <w:rsid w:val="00B724FA"/>
    <w:rsid w:val="00B74CFE"/>
    <w:rsid w:val="00B9430E"/>
    <w:rsid w:val="00B945B0"/>
    <w:rsid w:val="00BA00FE"/>
    <w:rsid w:val="00BA42A9"/>
    <w:rsid w:val="00BC1B4C"/>
    <w:rsid w:val="00BC69B8"/>
    <w:rsid w:val="00BC7931"/>
    <w:rsid w:val="00BD3501"/>
    <w:rsid w:val="00C05238"/>
    <w:rsid w:val="00C058CD"/>
    <w:rsid w:val="00C073F0"/>
    <w:rsid w:val="00C1129A"/>
    <w:rsid w:val="00C17C2C"/>
    <w:rsid w:val="00C21543"/>
    <w:rsid w:val="00C3730E"/>
    <w:rsid w:val="00C40F0F"/>
    <w:rsid w:val="00C50456"/>
    <w:rsid w:val="00C54400"/>
    <w:rsid w:val="00C54B53"/>
    <w:rsid w:val="00C57482"/>
    <w:rsid w:val="00C659B1"/>
    <w:rsid w:val="00C74885"/>
    <w:rsid w:val="00C804FE"/>
    <w:rsid w:val="00C8158A"/>
    <w:rsid w:val="00C82FED"/>
    <w:rsid w:val="00C84D91"/>
    <w:rsid w:val="00C9138B"/>
    <w:rsid w:val="00C91736"/>
    <w:rsid w:val="00C96BD2"/>
    <w:rsid w:val="00CB3E14"/>
    <w:rsid w:val="00CB4D32"/>
    <w:rsid w:val="00CB5995"/>
    <w:rsid w:val="00CD7D85"/>
    <w:rsid w:val="00CF06B1"/>
    <w:rsid w:val="00CF1F5A"/>
    <w:rsid w:val="00D050F7"/>
    <w:rsid w:val="00D13564"/>
    <w:rsid w:val="00D146AC"/>
    <w:rsid w:val="00D16F79"/>
    <w:rsid w:val="00D234C8"/>
    <w:rsid w:val="00D23522"/>
    <w:rsid w:val="00D2735E"/>
    <w:rsid w:val="00D309D2"/>
    <w:rsid w:val="00D3486C"/>
    <w:rsid w:val="00D40BBA"/>
    <w:rsid w:val="00D53A6D"/>
    <w:rsid w:val="00D55517"/>
    <w:rsid w:val="00D5723B"/>
    <w:rsid w:val="00D62312"/>
    <w:rsid w:val="00D66278"/>
    <w:rsid w:val="00D80AE0"/>
    <w:rsid w:val="00D86604"/>
    <w:rsid w:val="00D95DAD"/>
    <w:rsid w:val="00DA74DC"/>
    <w:rsid w:val="00DB350A"/>
    <w:rsid w:val="00DB6509"/>
    <w:rsid w:val="00DB7746"/>
    <w:rsid w:val="00DC0BBC"/>
    <w:rsid w:val="00DC1099"/>
    <w:rsid w:val="00DD4D31"/>
    <w:rsid w:val="00DD7576"/>
    <w:rsid w:val="00DE0B3C"/>
    <w:rsid w:val="00E005F1"/>
    <w:rsid w:val="00E373E7"/>
    <w:rsid w:val="00E44F93"/>
    <w:rsid w:val="00E61BA3"/>
    <w:rsid w:val="00E61C5D"/>
    <w:rsid w:val="00E621D9"/>
    <w:rsid w:val="00E74A5D"/>
    <w:rsid w:val="00E82F15"/>
    <w:rsid w:val="00E834CD"/>
    <w:rsid w:val="00E83655"/>
    <w:rsid w:val="00E9136A"/>
    <w:rsid w:val="00E9167C"/>
    <w:rsid w:val="00E94577"/>
    <w:rsid w:val="00E94B00"/>
    <w:rsid w:val="00E970F1"/>
    <w:rsid w:val="00EA0A47"/>
    <w:rsid w:val="00EA7582"/>
    <w:rsid w:val="00EB20F8"/>
    <w:rsid w:val="00EB61CB"/>
    <w:rsid w:val="00EC71E7"/>
    <w:rsid w:val="00EE1550"/>
    <w:rsid w:val="00EE7FDD"/>
    <w:rsid w:val="00EF33DD"/>
    <w:rsid w:val="00EF3ADA"/>
    <w:rsid w:val="00EF4BE3"/>
    <w:rsid w:val="00F057B2"/>
    <w:rsid w:val="00F35F90"/>
    <w:rsid w:val="00F5799B"/>
    <w:rsid w:val="00F60ACE"/>
    <w:rsid w:val="00F621BA"/>
    <w:rsid w:val="00F70F2B"/>
    <w:rsid w:val="00F71575"/>
    <w:rsid w:val="00F90B93"/>
    <w:rsid w:val="00F915FB"/>
    <w:rsid w:val="00F979AD"/>
    <w:rsid w:val="00FA2AC5"/>
    <w:rsid w:val="00FA33AA"/>
    <w:rsid w:val="00FC3D42"/>
    <w:rsid w:val="00FD284E"/>
    <w:rsid w:val="00FD6D4C"/>
    <w:rsid w:val="00FE6B16"/>
    <w:rsid w:val="00FF2900"/>
    <w:rsid w:val="00FF4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73CDB6-0663-4DCB-8989-5F38D378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12" w:lineRule="auto"/>
    </w:pPr>
    <w:rPr>
      <w:rFonts w:ascii="Century Gothic" w:hAnsi="Century Gothic"/>
      <w:sz w:val="24"/>
      <w:szCs w:val="24"/>
    </w:rPr>
  </w:style>
  <w:style w:type="paragraph" w:styleId="Titre1">
    <w:name w:val="heading 1"/>
    <w:basedOn w:val="Normal"/>
    <w:next w:val="Normal"/>
    <w:qFormat/>
    <w:pPr>
      <w:keepNext/>
      <w:pBdr>
        <w:top w:val="single" w:sz="12" w:space="1" w:color="auto" w:shadow="1"/>
        <w:left w:val="single" w:sz="12" w:space="4" w:color="auto" w:shadow="1"/>
        <w:bottom w:val="single" w:sz="12" w:space="1" w:color="auto" w:shadow="1"/>
        <w:right w:val="single" w:sz="12" w:space="4" w:color="auto" w:shadow="1"/>
      </w:pBdr>
      <w:shd w:val="clear" w:color="auto" w:fill="E6E6E6"/>
      <w:spacing w:before="360" w:after="240" w:line="240" w:lineRule="auto"/>
      <w:jc w:val="center"/>
      <w:outlineLvl w:val="0"/>
    </w:pPr>
    <w:rPr>
      <w:rFonts w:ascii="Arial" w:hAnsi="Arial" w:cs="Arial"/>
      <w:b/>
      <w:bCs/>
      <w:caps/>
      <w:kern w:val="32"/>
      <w:sz w:val="40"/>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jc w:val="center"/>
      <w:outlineLvl w:val="2"/>
    </w:pPr>
    <w:rPr>
      <w:b/>
      <w:bCs/>
      <w:smallCaps/>
    </w:rPr>
  </w:style>
  <w:style w:type="paragraph" w:styleId="Titre4">
    <w:name w:val="heading 4"/>
    <w:basedOn w:val="Normal"/>
    <w:next w:val="Normal"/>
    <w:qFormat/>
    <w:pPr>
      <w:keepNext/>
      <w:outlineLvl w:val="3"/>
    </w:pPr>
    <w:rPr>
      <w:b/>
      <w:bCs/>
      <w:smallCap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smallCaps/>
      <w:sz w:val="36"/>
    </w:rPr>
  </w:style>
  <w:style w:type="paragraph" w:styleId="Corpsdetexte">
    <w:name w:val="Body Text"/>
    <w:basedOn w:val="Normal"/>
    <w:rPr>
      <w:sz w:val="28"/>
    </w:rPr>
  </w:style>
  <w:style w:type="paragraph" w:styleId="Retraitcorpsdetexte">
    <w:name w:val="Body Text Indent"/>
    <w:basedOn w:val="Normal"/>
    <w:pPr>
      <w:spacing w:after="120"/>
      <w:ind w:left="283"/>
    </w:p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rPr>
      <w:lang w:val="x-none" w:eastAsia="x-none"/>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Textedebulles">
    <w:name w:val="Balloon Text"/>
    <w:basedOn w:val="Normal"/>
    <w:semiHidden/>
    <w:rsid w:val="0003745D"/>
    <w:rPr>
      <w:rFonts w:ascii="Tahoma" w:hAnsi="Tahoma" w:cs="Tahoma"/>
      <w:sz w:val="16"/>
      <w:szCs w:val="16"/>
    </w:rPr>
  </w:style>
  <w:style w:type="character" w:styleId="Lienhypertexte">
    <w:name w:val="Hyperlink"/>
    <w:rsid w:val="00B005D9"/>
    <w:rPr>
      <w:color w:val="0000FF"/>
      <w:u w:val="single"/>
    </w:rPr>
  </w:style>
  <w:style w:type="character" w:customStyle="1" w:styleId="PieddepageCar">
    <w:name w:val="Pied de page Car"/>
    <w:link w:val="Pieddepage"/>
    <w:uiPriority w:val="99"/>
    <w:rsid w:val="00B005D9"/>
    <w:rPr>
      <w:rFonts w:ascii="Century Gothic" w:hAnsi="Century Gothic"/>
      <w:sz w:val="24"/>
      <w:szCs w:val="24"/>
    </w:rPr>
  </w:style>
  <w:style w:type="character" w:styleId="Numrodepage">
    <w:name w:val="page number"/>
    <w:uiPriority w:val="99"/>
    <w:unhideWhenUsed/>
    <w:rsid w:val="00972D9E"/>
  </w:style>
  <w:style w:type="paragraph" w:styleId="Paragraphedeliste">
    <w:name w:val="List Paragraph"/>
    <w:basedOn w:val="Normal"/>
    <w:uiPriority w:val="34"/>
    <w:qFormat/>
    <w:rsid w:val="00424E67"/>
    <w:pPr>
      <w:ind w:left="708"/>
    </w:pPr>
  </w:style>
  <w:style w:type="paragraph" w:styleId="NormalWeb">
    <w:name w:val="Normal (Web)"/>
    <w:basedOn w:val="Normal"/>
    <w:uiPriority w:val="99"/>
    <w:unhideWhenUsed/>
    <w:rsid w:val="003D411B"/>
    <w:pPr>
      <w:spacing w:before="100" w:beforeAutospacing="1" w:after="100" w:afterAutospacing="1" w:line="240" w:lineRule="auto"/>
    </w:pPr>
    <w:rPr>
      <w:rFonts w:ascii="Times New Roman" w:hAnsi="Times New Roman"/>
    </w:rPr>
  </w:style>
  <w:style w:type="character" w:styleId="Lienhypertextesuivivisit">
    <w:name w:val="FollowedHyperlink"/>
    <w:rsid w:val="00D5723B"/>
    <w:rPr>
      <w:color w:val="800080"/>
      <w:u w:val="single"/>
    </w:rPr>
  </w:style>
  <w:style w:type="table" w:styleId="Grilledutableau">
    <w:name w:val="Table Grid"/>
    <w:basedOn w:val="TableauNormal"/>
    <w:rsid w:val="00852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F6897"/>
  </w:style>
  <w:style w:type="character" w:styleId="Marquedecommentaire">
    <w:name w:val="annotation reference"/>
    <w:rsid w:val="00C073F0"/>
    <w:rPr>
      <w:sz w:val="16"/>
      <w:szCs w:val="16"/>
    </w:rPr>
  </w:style>
  <w:style w:type="paragraph" w:styleId="Commentaire">
    <w:name w:val="annotation text"/>
    <w:basedOn w:val="Normal"/>
    <w:link w:val="CommentaireCar"/>
    <w:rsid w:val="00C073F0"/>
    <w:rPr>
      <w:sz w:val="20"/>
      <w:szCs w:val="20"/>
    </w:rPr>
  </w:style>
  <w:style w:type="character" w:customStyle="1" w:styleId="CommentaireCar">
    <w:name w:val="Commentaire Car"/>
    <w:link w:val="Commentaire"/>
    <w:rsid w:val="00C073F0"/>
    <w:rPr>
      <w:rFonts w:ascii="Century Gothic" w:hAnsi="Century Gothic"/>
    </w:rPr>
  </w:style>
  <w:style w:type="paragraph" w:styleId="Objetducommentaire">
    <w:name w:val="annotation subject"/>
    <w:basedOn w:val="Commentaire"/>
    <w:next w:val="Commentaire"/>
    <w:link w:val="ObjetducommentaireCar"/>
    <w:rsid w:val="00C073F0"/>
    <w:rPr>
      <w:b/>
      <w:bCs/>
    </w:rPr>
  </w:style>
  <w:style w:type="character" w:customStyle="1" w:styleId="ObjetducommentaireCar">
    <w:name w:val="Objet du commentaire Car"/>
    <w:link w:val="Objetducommentaire"/>
    <w:rsid w:val="00C073F0"/>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6812">
      <w:bodyDiv w:val="1"/>
      <w:marLeft w:val="0"/>
      <w:marRight w:val="0"/>
      <w:marTop w:val="0"/>
      <w:marBottom w:val="0"/>
      <w:divBdr>
        <w:top w:val="none" w:sz="0" w:space="0" w:color="auto"/>
        <w:left w:val="none" w:sz="0" w:space="0" w:color="auto"/>
        <w:bottom w:val="none" w:sz="0" w:space="0" w:color="auto"/>
        <w:right w:val="none" w:sz="0" w:space="0" w:color="auto"/>
      </w:divBdr>
    </w:div>
    <w:div w:id="268203378">
      <w:bodyDiv w:val="1"/>
      <w:marLeft w:val="0"/>
      <w:marRight w:val="0"/>
      <w:marTop w:val="0"/>
      <w:marBottom w:val="0"/>
      <w:divBdr>
        <w:top w:val="none" w:sz="0" w:space="0" w:color="auto"/>
        <w:left w:val="none" w:sz="0" w:space="0" w:color="auto"/>
        <w:bottom w:val="none" w:sz="0" w:space="0" w:color="auto"/>
        <w:right w:val="none" w:sz="0" w:space="0" w:color="auto"/>
      </w:divBdr>
    </w:div>
    <w:div w:id="836727612">
      <w:bodyDiv w:val="1"/>
      <w:marLeft w:val="0"/>
      <w:marRight w:val="0"/>
      <w:marTop w:val="0"/>
      <w:marBottom w:val="0"/>
      <w:divBdr>
        <w:top w:val="none" w:sz="0" w:space="0" w:color="auto"/>
        <w:left w:val="none" w:sz="0" w:space="0" w:color="auto"/>
        <w:bottom w:val="none" w:sz="0" w:space="0" w:color="auto"/>
        <w:right w:val="none" w:sz="0" w:space="0" w:color="auto"/>
      </w:divBdr>
    </w:div>
    <w:div w:id="1448426975">
      <w:bodyDiv w:val="1"/>
      <w:marLeft w:val="0"/>
      <w:marRight w:val="0"/>
      <w:marTop w:val="0"/>
      <w:marBottom w:val="0"/>
      <w:divBdr>
        <w:top w:val="none" w:sz="0" w:space="0" w:color="auto"/>
        <w:left w:val="none" w:sz="0" w:space="0" w:color="auto"/>
        <w:bottom w:val="none" w:sz="0" w:space="0" w:color="auto"/>
        <w:right w:val="none" w:sz="0" w:space="0" w:color="auto"/>
      </w:divBdr>
    </w:div>
    <w:div w:id="1490057870">
      <w:bodyDiv w:val="1"/>
      <w:marLeft w:val="0"/>
      <w:marRight w:val="0"/>
      <w:marTop w:val="0"/>
      <w:marBottom w:val="0"/>
      <w:divBdr>
        <w:top w:val="none" w:sz="0" w:space="0" w:color="auto"/>
        <w:left w:val="none" w:sz="0" w:space="0" w:color="auto"/>
        <w:bottom w:val="none" w:sz="0" w:space="0" w:color="auto"/>
        <w:right w:val="none" w:sz="0" w:space="0" w:color="auto"/>
      </w:divBdr>
    </w:div>
    <w:div w:id="1581603368">
      <w:bodyDiv w:val="1"/>
      <w:marLeft w:val="0"/>
      <w:marRight w:val="0"/>
      <w:marTop w:val="0"/>
      <w:marBottom w:val="0"/>
      <w:divBdr>
        <w:top w:val="none" w:sz="0" w:space="0" w:color="auto"/>
        <w:left w:val="none" w:sz="0" w:space="0" w:color="auto"/>
        <w:bottom w:val="none" w:sz="0" w:space="0" w:color="auto"/>
        <w:right w:val="none" w:sz="0" w:space="0" w:color="auto"/>
      </w:divBdr>
    </w:div>
    <w:div w:id="1753701407">
      <w:bodyDiv w:val="1"/>
      <w:marLeft w:val="0"/>
      <w:marRight w:val="0"/>
      <w:marTop w:val="0"/>
      <w:marBottom w:val="0"/>
      <w:divBdr>
        <w:top w:val="none" w:sz="0" w:space="0" w:color="auto"/>
        <w:left w:val="none" w:sz="0" w:space="0" w:color="auto"/>
        <w:bottom w:val="none" w:sz="0" w:space="0" w:color="auto"/>
        <w:right w:val="none" w:sz="0" w:space="0" w:color="auto"/>
      </w:divBdr>
    </w:div>
    <w:div w:id="1778407256">
      <w:bodyDiv w:val="1"/>
      <w:marLeft w:val="0"/>
      <w:marRight w:val="0"/>
      <w:marTop w:val="0"/>
      <w:marBottom w:val="0"/>
      <w:divBdr>
        <w:top w:val="none" w:sz="0" w:space="0" w:color="auto"/>
        <w:left w:val="none" w:sz="0" w:space="0" w:color="auto"/>
        <w:bottom w:val="none" w:sz="0" w:space="0" w:color="auto"/>
        <w:right w:val="none" w:sz="0" w:space="0" w:color="auto"/>
      </w:divBdr>
    </w:div>
    <w:div w:id="1933586308">
      <w:bodyDiv w:val="1"/>
      <w:marLeft w:val="0"/>
      <w:marRight w:val="0"/>
      <w:marTop w:val="0"/>
      <w:marBottom w:val="0"/>
      <w:divBdr>
        <w:top w:val="none" w:sz="0" w:space="0" w:color="auto"/>
        <w:left w:val="none" w:sz="0" w:space="0" w:color="auto"/>
        <w:bottom w:val="none" w:sz="0" w:space="0" w:color="auto"/>
        <w:right w:val="none" w:sz="0" w:space="0" w:color="auto"/>
      </w:divBdr>
    </w:div>
    <w:div w:id="19468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elene.sieffert@infopro-digital.com" TargetMode="External"/><Relationship Id="rId13" Type="http://schemas.openxmlformats.org/officeDocument/2006/relationships/hyperlink" Target="http://www.XXXX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nil@gisi.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e.sieffert@infopro-digit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ene.sieffert@infopro-digital.com" TargetMode="External"/><Relationship Id="rId4" Type="http://schemas.openxmlformats.org/officeDocument/2006/relationships/settings" Target="settings.xml"/><Relationship Id="rId9" Type="http://schemas.openxmlformats.org/officeDocument/2006/relationships/hyperlink" Target="mailto:helene.sieffert@infopro-digita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E92E-E03B-42E0-802B-A1C486B5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3054</Words>
  <Characters>16797</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DESCRIPTION DE L’EQUIPE DE TRAVAIL</vt:lpstr>
      <vt:lpstr>DESCRIPTION DE L’EQUIPE DE TRAVAIL</vt:lpstr>
    </vt:vector>
  </TitlesOfParts>
  <Company>GISI</Company>
  <LinksUpToDate>false</LinksUpToDate>
  <CharactersWithSpaces>19812</CharactersWithSpaces>
  <SharedDoc>false</SharedDoc>
  <HLinks>
    <vt:vector size="36" baseType="variant">
      <vt:variant>
        <vt:i4>6094865</vt:i4>
      </vt:variant>
      <vt:variant>
        <vt:i4>15</vt:i4>
      </vt:variant>
      <vt:variant>
        <vt:i4>0</vt:i4>
      </vt:variant>
      <vt:variant>
        <vt:i4>5</vt:i4>
      </vt:variant>
      <vt:variant>
        <vt:lpwstr>http://www.xxxxx.com/</vt:lpwstr>
      </vt:variant>
      <vt:variant>
        <vt:lpwstr/>
      </vt:variant>
      <vt:variant>
        <vt:i4>5111922</vt:i4>
      </vt:variant>
      <vt:variant>
        <vt:i4>12</vt:i4>
      </vt:variant>
      <vt:variant>
        <vt:i4>0</vt:i4>
      </vt:variant>
      <vt:variant>
        <vt:i4>5</vt:i4>
      </vt:variant>
      <vt:variant>
        <vt:lpwstr>mailto:cnil@gisi.fr</vt:lpwstr>
      </vt:variant>
      <vt:variant>
        <vt:lpwstr/>
      </vt:variant>
      <vt:variant>
        <vt:i4>3997715</vt:i4>
      </vt:variant>
      <vt:variant>
        <vt:i4>9</vt:i4>
      </vt:variant>
      <vt:variant>
        <vt:i4>0</vt:i4>
      </vt:variant>
      <vt:variant>
        <vt:i4>5</vt:i4>
      </vt:variant>
      <vt:variant>
        <vt:lpwstr>mailto:helene.sieffert@infopro-digital.com</vt:lpwstr>
      </vt:variant>
      <vt:variant>
        <vt:lpwstr/>
      </vt:variant>
      <vt:variant>
        <vt:i4>3997715</vt:i4>
      </vt:variant>
      <vt:variant>
        <vt:i4>6</vt:i4>
      </vt:variant>
      <vt:variant>
        <vt:i4>0</vt:i4>
      </vt:variant>
      <vt:variant>
        <vt:i4>5</vt:i4>
      </vt:variant>
      <vt:variant>
        <vt:lpwstr>mailto:helene.sieffert@infopro-digital.com</vt:lpwstr>
      </vt:variant>
      <vt:variant>
        <vt:lpwstr/>
      </vt:variant>
      <vt:variant>
        <vt:i4>3997715</vt:i4>
      </vt:variant>
      <vt:variant>
        <vt:i4>3</vt:i4>
      </vt:variant>
      <vt:variant>
        <vt:i4>0</vt:i4>
      </vt:variant>
      <vt:variant>
        <vt:i4>5</vt:i4>
      </vt:variant>
      <vt:variant>
        <vt:lpwstr>mailto:helene.sieffert@infopro-digital.com</vt:lpwstr>
      </vt:variant>
      <vt:variant>
        <vt:lpwstr/>
      </vt:variant>
      <vt:variant>
        <vt:i4>3997715</vt:i4>
      </vt:variant>
      <vt:variant>
        <vt:i4>0</vt:i4>
      </vt:variant>
      <vt:variant>
        <vt:i4>0</vt:i4>
      </vt:variant>
      <vt:variant>
        <vt:i4>5</vt:i4>
      </vt:variant>
      <vt:variant>
        <vt:lpwstr>mailto:helene.sieffert@infopro-digital.com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DE L’EQUIPE DE TRAVAIL</dc:title>
  <dc:subject/>
  <dc:creator>Gisi</dc:creator>
  <cp:keywords/>
  <cp:lastModifiedBy>GENAULT, Thomas</cp:lastModifiedBy>
  <cp:revision>2</cp:revision>
  <cp:lastPrinted>2017-04-14T14:07:00Z</cp:lastPrinted>
  <dcterms:created xsi:type="dcterms:W3CDTF">2019-09-03T14:32:00Z</dcterms:created>
  <dcterms:modified xsi:type="dcterms:W3CDTF">2019-09-03T14:32:00Z</dcterms:modified>
</cp:coreProperties>
</file>